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5491" w14:textId="77777777" w:rsidR="00364A95" w:rsidRDefault="00364A95" w:rsidP="00364A95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FC61FD">
        <w:rPr>
          <w:rFonts w:ascii="Times New Roman" w:hAnsi="Times New Roman"/>
          <w:sz w:val="28"/>
          <w:szCs w:val="28"/>
        </w:rPr>
        <w:t>Федеральное государственное бюджетное общеобразовательное учреждение высшего профессионального образования</w:t>
      </w:r>
    </w:p>
    <w:p w14:paraId="5CB200D6" w14:textId="77777777" w:rsidR="00364A95" w:rsidRDefault="00364A95" w:rsidP="00364A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САНКТ-ПЕТЕРБУРГСКИЙ ГОСУДАРСТВЕННЫЙ УНИВЕРСИТЕТ</w:t>
      </w:r>
    </w:p>
    <w:p w14:paraId="33D6FA7E" w14:textId="77777777" w:rsidR="00364A95" w:rsidRDefault="00364A95" w:rsidP="00364A95">
      <w:pPr>
        <w:jc w:val="center"/>
        <w:rPr>
          <w:rFonts w:ascii="Times New Roman" w:hAnsi="Times New Roman"/>
          <w:sz w:val="28"/>
          <w:szCs w:val="28"/>
        </w:rPr>
      </w:pPr>
    </w:p>
    <w:p w14:paraId="59548B10" w14:textId="77777777" w:rsidR="00364A95" w:rsidRDefault="00364A95" w:rsidP="00364A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 ИСТОРИИ</w:t>
      </w:r>
    </w:p>
    <w:p w14:paraId="1B67D61B" w14:textId="77777777" w:rsidR="00364A95" w:rsidRDefault="00364A95" w:rsidP="00364A95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FC61FD">
        <w:rPr>
          <w:rFonts w:ascii="Times New Roman" w:hAnsi="Times New Roman"/>
          <w:sz w:val="28"/>
          <w:szCs w:val="28"/>
        </w:rPr>
        <w:t>Кафедра археологии</w:t>
      </w:r>
    </w:p>
    <w:p w14:paraId="798D95DC" w14:textId="77777777" w:rsidR="00364A95" w:rsidRDefault="00364A95" w:rsidP="00364A95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47BB00C6" w14:textId="77777777" w:rsidR="00364A95" w:rsidRPr="00FC61FD" w:rsidRDefault="00364A95" w:rsidP="00364A95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6C197C7A" w14:textId="77777777" w:rsidR="00364A95" w:rsidRDefault="00364A95" w:rsidP="00364A95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FC61FD">
        <w:rPr>
          <w:rFonts w:ascii="Times New Roman" w:hAnsi="Times New Roman"/>
          <w:sz w:val="28"/>
          <w:szCs w:val="28"/>
        </w:rPr>
        <w:t xml:space="preserve">Отчет </w:t>
      </w:r>
    </w:p>
    <w:p w14:paraId="28C93847" w14:textId="77777777" w:rsidR="00364A95" w:rsidRPr="00FC701F" w:rsidRDefault="00364A95" w:rsidP="00364A95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FC61FD">
        <w:rPr>
          <w:rFonts w:ascii="Times New Roman" w:hAnsi="Times New Roman"/>
          <w:sz w:val="28"/>
          <w:szCs w:val="28"/>
        </w:rPr>
        <w:t>о прохождении полевой археологической практики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701F">
        <w:rPr>
          <w:rFonts w:ascii="Times New Roman" w:hAnsi="Times New Roman"/>
          <w:sz w:val="28"/>
          <w:szCs w:val="28"/>
        </w:rPr>
        <w:t>в составе</w:t>
      </w:r>
    </w:p>
    <w:p w14:paraId="4A80BB42" w14:textId="77777777" w:rsidR="00364A95" w:rsidRPr="00FC701F" w:rsidRDefault="00364A95" w:rsidP="00364A95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FC701F">
        <w:rPr>
          <w:rFonts w:ascii="Times New Roman" w:hAnsi="Times New Roman"/>
          <w:sz w:val="28"/>
          <w:szCs w:val="28"/>
        </w:rPr>
        <w:t>Верхнедеснинской экспедиции Института истории материальной культуры</w:t>
      </w:r>
      <w:r>
        <w:rPr>
          <w:rFonts w:ascii="Times New Roman" w:hAnsi="Times New Roman"/>
          <w:sz w:val="28"/>
          <w:szCs w:val="28"/>
        </w:rPr>
        <w:t xml:space="preserve"> Российской академии наук</w:t>
      </w:r>
    </w:p>
    <w:p w14:paraId="479CA70C" w14:textId="77777777" w:rsidR="00364A95" w:rsidRPr="00FC61FD" w:rsidRDefault="00364A95" w:rsidP="00364A95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FC701F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21</w:t>
      </w:r>
      <w:r w:rsidRPr="00FC701F">
        <w:rPr>
          <w:rFonts w:ascii="Times New Roman" w:hAnsi="Times New Roman"/>
          <w:sz w:val="28"/>
          <w:szCs w:val="28"/>
        </w:rPr>
        <w:t xml:space="preserve"> г.</w:t>
      </w:r>
    </w:p>
    <w:p w14:paraId="5FC1498E" w14:textId="77777777" w:rsidR="00364A95" w:rsidRDefault="00364A95" w:rsidP="00364A95">
      <w:pPr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</w:p>
    <w:p w14:paraId="152FB065" w14:textId="77777777" w:rsidR="00364A95" w:rsidRDefault="00364A95" w:rsidP="00364A9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Выполнила:</w:t>
      </w:r>
    </w:p>
    <w:p w14:paraId="618EC411" w14:textId="77777777" w:rsidR="00364A95" w:rsidRDefault="00364A95" w:rsidP="00364A9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Студентка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курса </w:t>
      </w:r>
    </w:p>
    <w:p w14:paraId="3D04B4EA" w14:textId="77777777" w:rsidR="00364A95" w:rsidRDefault="00364A95" w:rsidP="00364A9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дневного отделения</w:t>
      </w:r>
    </w:p>
    <w:p w14:paraId="789D4EB2" w14:textId="77777777" w:rsidR="00364A95" w:rsidRDefault="00364A95" w:rsidP="00364A9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Смолкина Василиса Сергеевна</w:t>
      </w:r>
    </w:p>
    <w:p w14:paraId="45E0ECC3" w14:textId="77777777" w:rsidR="00364A95" w:rsidRDefault="00364A95" w:rsidP="00364A95">
      <w:pPr>
        <w:jc w:val="center"/>
        <w:rPr>
          <w:rFonts w:ascii="Times New Roman" w:hAnsi="Times New Roman"/>
          <w:sz w:val="28"/>
          <w:szCs w:val="28"/>
        </w:rPr>
      </w:pPr>
    </w:p>
    <w:p w14:paraId="60E7D678" w14:textId="77777777" w:rsidR="00364A95" w:rsidRDefault="00364A95" w:rsidP="00364A9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практики:</w:t>
      </w:r>
    </w:p>
    <w:p w14:paraId="391BAD6F" w14:textId="77777777" w:rsidR="00364A95" w:rsidRDefault="00364A95" w:rsidP="00364A95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к.и.н</w:t>
      </w:r>
      <w:proofErr w:type="spellEnd"/>
      <w:r>
        <w:rPr>
          <w:rFonts w:ascii="Times New Roman" w:hAnsi="Times New Roman"/>
          <w:sz w:val="28"/>
          <w:szCs w:val="28"/>
        </w:rPr>
        <w:t>. Степанова Ксения Николаевна</w:t>
      </w:r>
    </w:p>
    <w:p w14:paraId="75D94E1E" w14:textId="77777777" w:rsidR="00364A95" w:rsidRDefault="00364A95" w:rsidP="00364A9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_______________</w:t>
      </w:r>
    </w:p>
    <w:p w14:paraId="2C96CA16" w14:textId="77777777" w:rsidR="00364A95" w:rsidRDefault="00364A95" w:rsidP="00364A95">
      <w:pPr>
        <w:rPr>
          <w:rFonts w:ascii="Times New Roman" w:hAnsi="Times New Roman"/>
          <w:sz w:val="28"/>
          <w:szCs w:val="28"/>
        </w:rPr>
      </w:pPr>
    </w:p>
    <w:p w14:paraId="2FD38B21" w14:textId="77777777" w:rsidR="00364A95" w:rsidRDefault="00364A95" w:rsidP="00364A95">
      <w:pPr>
        <w:rPr>
          <w:rFonts w:ascii="Times New Roman" w:hAnsi="Times New Roman"/>
          <w:sz w:val="28"/>
          <w:szCs w:val="28"/>
        </w:rPr>
      </w:pPr>
    </w:p>
    <w:p w14:paraId="618D425C" w14:textId="77777777" w:rsidR="00364A95" w:rsidRDefault="00364A95" w:rsidP="00364A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предоставлена на кафедру «__» _____________ 2021 г.</w:t>
      </w:r>
    </w:p>
    <w:p w14:paraId="0337A74E" w14:textId="77777777" w:rsidR="00364A95" w:rsidRDefault="00364A95" w:rsidP="00364A95">
      <w:pPr>
        <w:rPr>
          <w:rFonts w:ascii="Times New Roman" w:hAnsi="Times New Roman"/>
          <w:sz w:val="28"/>
          <w:szCs w:val="28"/>
        </w:rPr>
      </w:pPr>
    </w:p>
    <w:p w14:paraId="091A13B0" w14:textId="77777777" w:rsidR="00364A95" w:rsidRDefault="00364A95" w:rsidP="00364A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</w:t>
      </w:r>
    </w:p>
    <w:p w14:paraId="4871EAD5" w14:textId="77777777" w:rsidR="00364A95" w:rsidRDefault="00364A95" w:rsidP="00364A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г.</w:t>
      </w:r>
    </w:p>
    <w:p w14:paraId="554AB812" w14:textId="77777777" w:rsidR="00364A95" w:rsidRPr="00B513BE" w:rsidRDefault="00364A95" w:rsidP="00364A9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B513BE">
        <w:rPr>
          <w:rFonts w:ascii="Times New Roman" w:hAnsi="Times New Roman"/>
          <w:b/>
          <w:bCs/>
          <w:sz w:val="28"/>
          <w:szCs w:val="28"/>
        </w:rPr>
        <w:lastRenderedPageBreak/>
        <w:t>Содержание:</w:t>
      </w:r>
    </w:p>
    <w:p w14:paraId="2E847F21" w14:textId="77777777" w:rsidR="00364A95" w:rsidRPr="00FC61FD" w:rsidRDefault="00364A95" w:rsidP="00364A95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FC61FD"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  …………стр. 3-4</w:t>
      </w:r>
    </w:p>
    <w:p w14:paraId="2C0DE0BE" w14:textId="77777777" w:rsidR="00364A95" w:rsidRDefault="00364A95" w:rsidP="00364A95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Общие сведения о памятнике </w:t>
      </w:r>
      <w:proofErr w:type="spellStart"/>
      <w:r>
        <w:rPr>
          <w:rFonts w:ascii="Times New Roman" w:hAnsi="Times New Roman"/>
          <w:sz w:val="28"/>
          <w:szCs w:val="28"/>
        </w:rPr>
        <w:t>Хотылёво</w:t>
      </w:r>
      <w:proofErr w:type="spellEnd"/>
      <w:r>
        <w:rPr>
          <w:rFonts w:ascii="Times New Roman" w:hAnsi="Times New Roman"/>
          <w:sz w:val="28"/>
          <w:szCs w:val="28"/>
        </w:rPr>
        <w:t xml:space="preserve"> 1</w:t>
      </w:r>
    </w:p>
    <w:p w14:paraId="2B73A501" w14:textId="77777777" w:rsidR="00364A95" w:rsidRDefault="00364A95" w:rsidP="00364A95">
      <w:pPr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24A6B">
        <w:rPr>
          <w:rFonts w:ascii="Times New Roman" w:hAnsi="Times New Roman"/>
          <w:sz w:val="28"/>
          <w:szCs w:val="28"/>
        </w:rPr>
        <w:t>Географическая и геологическая характеристика местности</w:t>
      </w:r>
      <w:r>
        <w:rPr>
          <w:rFonts w:ascii="Times New Roman" w:hAnsi="Times New Roman"/>
          <w:sz w:val="28"/>
          <w:szCs w:val="28"/>
        </w:rPr>
        <w:t>…...стр. 5-6</w:t>
      </w:r>
    </w:p>
    <w:p w14:paraId="0E8DD1E3" w14:textId="77777777" w:rsidR="00364A95" w:rsidRPr="00FA04C0" w:rsidRDefault="00364A95" w:rsidP="00364A95">
      <w:pPr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A04C0">
        <w:rPr>
          <w:rFonts w:ascii="Times New Roman" w:hAnsi="Times New Roman"/>
          <w:sz w:val="28"/>
          <w:szCs w:val="28"/>
        </w:rPr>
        <w:t xml:space="preserve">История изучения памятника </w:t>
      </w:r>
      <w:proofErr w:type="spellStart"/>
      <w:r w:rsidRPr="00FA04C0">
        <w:rPr>
          <w:rFonts w:ascii="Times New Roman" w:hAnsi="Times New Roman"/>
          <w:sz w:val="28"/>
          <w:szCs w:val="28"/>
        </w:rPr>
        <w:t>Хотылёво</w:t>
      </w:r>
      <w:proofErr w:type="spellEnd"/>
      <w:r w:rsidRPr="00FA04C0">
        <w:rPr>
          <w:rFonts w:ascii="Times New Roman" w:hAnsi="Times New Roman"/>
          <w:sz w:val="28"/>
          <w:szCs w:val="28"/>
        </w:rPr>
        <w:t xml:space="preserve"> I</w:t>
      </w:r>
      <w:r>
        <w:rPr>
          <w:rFonts w:ascii="Times New Roman" w:hAnsi="Times New Roman"/>
          <w:sz w:val="28"/>
          <w:szCs w:val="28"/>
        </w:rPr>
        <w:t xml:space="preserve"> 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 w:rsidRPr="00FA04C0">
        <w:rPr>
          <w:rFonts w:ascii="Times New Roman" w:hAnsi="Times New Roman"/>
          <w:sz w:val="28"/>
          <w:szCs w:val="28"/>
        </w:rPr>
        <w:t>……………………………………стр. 6-7</w:t>
      </w:r>
    </w:p>
    <w:p w14:paraId="71B99F9E" w14:textId="77777777" w:rsidR="00364A95" w:rsidRPr="00BA0CCB" w:rsidRDefault="00364A95" w:rsidP="00364A95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Современная номенклатура участков </w:t>
      </w:r>
      <w:proofErr w:type="spellStart"/>
      <w:r>
        <w:rPr>
          <w:rFonts w:ascii="Times New Roman" w:hAnsi="Times New Roman"/>
          <w:sz w:val="28"/>
          <w:szCs w:val="28"/>
        </w:rPr>
        <w:t>Хотылёво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C07E7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стр. 7-8</w:t>
      </w:r>
    </w:p>
    <w:p w14:paraId="792D6C67" w14:textId="77777777" w:rsidR="00364A95" w:rsidRDefault="00364A95" w:rsidP="00364A95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FC61FD">
        <w:rPr>
          <w:rFonts w:ascii="Times New Roman" w:hAnsi="Times New Roman"/>
          <w:sz w:val="28"/>
          <w:szCs w:val="28"/>
        </w:rPr>
        <w:t xml:space="preserve">Методика </w:t>
      </w:r>
      <w:r>
        <w:rPr>
          <w:rFonts w:ascii="Times New Roman" w:hAnsi="Times New Roman"/>
          <w:sz w:val="28"/>
          <w:szCs w:val="28"/>
        </w:rPr>
        <w:t>полевых работ……………………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.…………………стр. 9-12</w:t>
      </w:r>
    </w:p>
    <w:p w14:paraId="5EA49CEF" w14:textId="77777777" w:rsidR="00364A95" w:rsidRDefault="00364A95" w:rsidP="00364A95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Раскопки 2021 г. на памятнике </w:t>
      </w:r>
      <w:proofErr w:type="spellStart"/>
      <w:r>
        <w:rPr>
          <w:rFonts w:ascii="Times New Roman" w:hAnsi="Times New Roman"/>
          <w:sz w:val="28"/>
          <w:szCs w:val="28"/>
        </w:rPr>
        <w:t>Хотылёво</w:t>
      </w:r>
      <w:proofErr w:type="spellEnd"/>
      <w:r>
        <w:rPr>
          <w:rFonts w:ascii="Times New Roman" w:hAnsi="Times New Roman"/>
          <w:sz w:val="28"/>
          <w:szCs w:val="28"/>
        </w:rPr>
        <w:t xml:space="preserve"> 1</w:t>
      </w:r>
    </w:p>
    <w:p w14:paraId="6C255DDB" w14:textId="77777777" w:rsidR="00364A95" w:rsidRDefault="00364A95" w:rsidP="00364A95">
      <w:pPr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на Разрезе 3…………………………………………………стр. 13</w:t>
      </w:r>
    </w:p>
    <w:p w14:paraId="708E7D03" w14:textId="77777777" w:rsidR="00364A95" w:rsidRDefault="00364A95" w:rsidP="00364A95">
      <w:pPr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на Раскопе Х1-4-2……………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.…………………..стр. 14-15</w:t>
      </w:r>
    </w:p>
    <w:p w14:paraId="255ED002" w14:textId="77777777" w:rsidR="00364A95" w:rsidRDefault="00364A95" w:rsidP="00364A95">
      <w:pPr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древнерусского отряда ВДЭ от БГУ……………………...стр. 16</w:t>
      </w:r>
    </w:p>
    <w:p w14:paraId="415E9034" w14:textId="77777777" w:rsidR="00364A95" w:rsidRDefault="00364A95" w:rsidP="00364A95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Hlk86713173"/>
      <w:r>
        <w:rPr>
          <w:rFonts w:ascii="Times New Roman" w:hAnsi="Times New Roman"/>
          <w:sz w:val="28"/>
          <w:szCs w:val="28"/>
        </w:rPr>
        <w:t>Камеральная обработка материалов……………………...……………стр. 17</w:t>
      </w:r>
    </w:p>
    <w:p w14:paraId="63CEEC90" w14:textId="77777777" w:rsidR="00364A95" w:rsidRDefault="00364A95" w:rsidP="00364A95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Личный вклад и участие………………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………………………….стр. 18</w:t>
      </w:r>
    </w:p>
    <w:p w14:paraId="145629B4" w14:textId="77777777" w:rsidR="00364A95" w:rsidRPr="00847AD2" w:rsidRDefault="00364A95" w:rsidP="00364A95">
      <w:pPr>
        <w:spacing w:after="20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47AD2"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………………………………………………………………стр. 19</w:t>
      </w:r>
    </w:p>
    <w:bookmarkEnd w:id="0"/>
    <w:p w14:paraId="488AAC9E" w14:textId="77777777" w:rsidR="00364A95" w:rsidRDefault="00364A95" w:rsidP="00364A95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используемой литературы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…………………………………...стр.20</w:t>
      </w:r>
    </w:p>
    <w:p w14:paraId="0B0CF528" w14:textId="77777777" w:rsidR="00364A95" w:rsidRPr="00FC61FD" w:rsidRDefault="00364A95" w:rsidP="00364A95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иллюстраций</w:t>
      </w:r>
    </w:p>
    <w:p w14:paraId="0B25A526" w14:textId="77777777" w:rsidR="00364A95" w:rsidRDefault="00364A95" w:rsidP="00364A95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FC61FD">
        <w:rPr>
          <w:rFonts w:ascii="Times New Roman" w:hAnsi="Times New Roman"/>
          <w:sz w:val="28"/>
          <w:szCs w:val="28"/>
        </w:rPr>
        <w:t>Альбом иллюстраций</w:t>
      </w:r>
    </w:p>
    <w:p w14:paraId="3E3D5D53" w14:textId="77777777" w:rsidR="00364A95" w:rsidRPr="003111BC" w:rsidRDefault="00364A95" w:rsidP="00364A95">
      <w:pPr>
        <w:spacing w:after="20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3111BC">
        <w:rPr>
          <w:rFonts w:ascii="Times New Roman" w:hAnsi="Times New Roman"/>
          <w:b/>
          <w:bCs/>
          <w:sz w:val="28"/>
          <w:szCs w:val="28"/>
        </w:rPr>
        <w:lastRenderedPageBreak/>
        <w:t>В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 w:rsidRPr="003111BC">
        <w:rPr>
          <w:rFonts w:ascii="Times New Roman" w:hAnsi="Times New Roman"/>
          <w:b/>
          <w:bCs/>
          <w:sz w:val="28"/>
          <w:szCs w:val="28"/>
        </w:rPr>
        <w:t>едение</w:t>
      </w:r>
    </w:p>
    <w:p w14:paraId="53320DAC" w14:textId="77777777" w:rsidR="00364A95" w:rsidRDefault="00364A95" w:rsidP="00364A95">
      <w:pPr>
        <w:spacing w:after="20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F633F">
        <w:rPr>
          <w:rFonts w:ascii="Times New Roman" w:hAnsi="Times New Roman"/>
          <w:sz w:val="28"/>
          <w:szCs w:val="28"/>
        </w:rPr>
        <w:t xml:space="preserve">Практика проходила в период с </w:t>
      </w:r>
      <w:r>
        <w:rPr>
          <w:rFonts w:ascii="Times New Roman" w:hAnsi="Times New Roman"/>
          <w:sz w:val="28"/>
          <w:szCs w:val="28"/>
        </w:rPr>
        <w:t>4 по 31 июля 2021 г.</w:t>
      </w:r>
      <w:r w:rsidRPr="001F633F">
        <w:rPr>
          <w:rFonts w:ascii="Times New Roman" w:hAnsi="Times New Roman"/>
          <w:sz w:val="28"/>
          <w:szCs w:val="28"/>
        </w:rPr>
        <w:t xml:space="preserve"> в составе Верхнедеснинской экспедиции </w:t>
      </w:r>
      <w:r>
        <w:rPr>
          <w:rFonts w:ascii="Times New Roman" w:hAnsi="Times New Roman"/>
          <w:sz w:val="28"/>
          <w:szCs w:val="28"/>
        </w:rPr>
        <w:t xml:space="preserve">Института истории материальной культуры Российской академии наук (далее </w:t>
      </w:r>
      <w:r>
        <w:rPr>
          <w:rFonts w:ascii="Times New Roman" w:hAnsi="Times New Roman"/>
          <w:sz w:val="28"/>
          <w:szCs w:val="28"/>
        </w:rPr>
        <w:noBreakHyphen/>
        <w:t xml:space="preserve"> ВДЭ ИИМК РАН или ВДЭ) </w:t>
      </w:r>
      <w:r w:rsidRPr="001F633F">
        <w:rPr>
          <w:rFonts w:ascii="Times New Roman" w:hAnsi="Times New Roman"/>
          <w:sz w:val="28"/>
          <w:szCs w:val="28"/>
        </w:rPr>
        <w:t xml:space="preserve">под руководством </w:t>
      </w:r>
      <w:r>
        <w:rPr>
          <w:rFonts w:ascii="Times New Roman" w:hAnsi="Times New Roman"/>
          <w:sz w:val="28"/>
          <w:szCs w:val="28"/>
        </w:rPr>
        <w:t xml:space="preserve">с. н. с. Отдела палеолита ИИМК РАН, </w:t>
      </w:r>
      <w:r w:rsidRPr="001F633F">
        <w:rPr>
          <w:rFonts w:ascii="Times New Roman" w:hAnsi="Times New Roman"/>
          <w:sz w:val="28"/>
          <w:szCs w:val="28"/>
        </w:rPr>
        <w:t xml:space="preserve">к. и. н. А.К. Очередного. В состав экспедиции входили руководитель ВДЭ ИИМК РАН </w:t>
      </w:r>
      <w:r>
        <w:rPr>
          <w:rFonts w:ascii="Times New Roman" w:hAnsi="Times New Roman"/>
          <w:sz w:val="28"/>
          <w:szCs w:val="28"/>
        </w:rPr>
        <w:t xml:space="preserve">к. и. н. </w:t>
      </w:r>
      <w:r w:rsidRPr="001F633F">
        <w:rPr>
          <w:rFonts w:ascii="Times New Roman" w:hAnsi="Times New Roman"/>
          <w:sz w:val="28"/>
          <w:szCs w:val="28"/>
        </w:rPr>
        <w:t xml:space="preserve">А.К. Очередной, </w:t>
      </w:r>
      <w:r>
        <w:rPr>
          <w:rFonts w:ascii="Times New Roman" w:hAnsi="Times New Roman"/>
          <w:sz w:val="28"/>
          <w:szCs w:val="28"/>
        </w:rPr>
        <w:t>к. и. н.</w:t>
      </w:r>
      <w:r w:rsidRPr="001F633F">
        <w:rPr>
          <w:rFonts w:ascii="Times New Roman" w:hAnsi="Times New Roman"/>
          <w:sz w:val="28"/>
          <w:szCs w:val="28"/>
        </w:rPr>
        <w:t xml:space="preserve"> К.Н. Степанова, доцент МГУ С.В. Дробышевский,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B2942">
        <w:rPr>
          <w:rFonts w:ascii="Times New Roman" w:hAnsi="Times New Roman"/>
          <w:b/>
          <w:bCs/>
          <w:sz w:val="28"/>
          <w:szCs w:val="28"/>
        </w:rPr>
        <w:t>Шинаков</w:t>
      </w:r>
      <w:proofErr w:type="spellEnd"/>
      <w:r w:rsidRPr="002B2942">
        <w:rPr>
          <w:rFonts w:ascii="Times New Roman" w:hAnsi="Times New Roman"/>
          <w:b/>
          <w:bCs/>
          <w:sz w:val="28"/>
          <w:szCs w:val="28"/>
        </w:rPr>
        <w:t xml:space="preserve"> Евгений Александрович</w:t>
      </w:r>
      <w:r>
        <w:rPr>
          <w:rFonts w:ascii="Times New Roman" w:hAnsi="Times New Roman"/>
          <w:b/>
          <w:bCs/>
          <w:sz w:val="28"/>
          <w:szCs w:val="28"/>
        </w:rPr>
        <w:t>/ Гурьянов Валерий Николаевич</w:t>
      </w:r>
      <w:r w:rsidRPr="00B817C9">
        <w:rPr>
          <w:rFonts w:ascii="Times New Roman" w:hAnsi="Times New Roman"/>
          <w:b/>
          <w:bCs/>
          <w:sz w:val="28"/>
          <w:szCs w:val="28"/>
        </w:rPr>
        <w:t>?</w:t>
      </w:r>
      <w:r>
        <w:rPr>
          <w:rFonts w:ascii="Times New Roman" w:hAnsi="Times New Roman"/>
          <w:b/>
          <w:bCs/>
          <w:sz w:val="28"/>
          <w:szCs w:val="28"/>
        </w:rPr>
        <w:t>)</w:t>
      </w:r>
      <w:r w:rsidRPr="00B817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F633F">
        <w:rPr>
          <w:rFonts w:ascii="Times New Roman" w:hAnsi="Times New Roman"/>
          <w:sz w:val="28"/>
          <w:szCs w:val="28"/>
        </w:rPr>
        <w:t>волонтеры и студенты-практиканты СПбГУ, МГУ, БГУ</w:t>
      </w:r>
      <w:r>
        <w:rPr>
          <w:rFonts w:ascii="Times New Roman" w:hAnsi="Times New Roman"/>
          <w:sz w:val="28"/>
          <w:szCs w:val="28"/>
        </w:rPr>
        <w:t xml:space="preserve"> (Брянский государственный университет)</w:t>
      </w:r>
      <w:r w:rsidRPr="001F633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 результатам работ во время прохождения  практики был расконсервирован Разрез 3, разобран демонстративный останец на Разрезе 3, расширена площадь первого яруса Разреза 3, заложен новый участок на Раскопе 4 (Х</w:t>
      </w:r>
      <w:r w:rsidRPr="003111BC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-4-2), древнерусским отрядом БГУ под руководством В.Н Гурьянова заложен и исследован и исследован раскоп, вскрывающий культурные слои 12-16 вв.</w:t>
      </w:r>
    </w:p>
    <w:p w14:paraId="42435521" w14:textId="77777777" w:rsidR="00364A95" w:rsidRPr="007B0E2F" w:rsidRDefault="00364A95" w:rsidP="00364A95">
      <w:pPr>
        <w:spacing w:after="200" w:line="276" w:lineRule="auto"/>
        <w:ind w:firstLine="851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Долина р. Десны примечательна тем, что здесь расположены памятники различных эпох: от палеолита до средневековья. Памятники палеолита распространены на 300 км. с севера на юг (рис.…). К среднему палеолиту относятся </w:t>
      </w:r>
      <w:proofErr w:type="spellStart"/>
      <w:r>
        <w:rPr>
          <w:rFonts w:ascii="Times New Roman" w:hAnsi="Times New Roman"/>
          <w:sz w:val="28"/>
          <w:szCs w:val="28"/>
        </w:rPr>
        <w:t>Хотылёво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111BC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Бетово</w:t>
      </w:r>
      <w:proofErr w:type="spellEnd"/>
      <w:r>
        <w:rPr>
          <w:rFonts w:ascii="Times New Roman" w:hAnsi="Times New Roman"/>
          <w:sz w:val="28"/>
          <w:szCs w:val="28"/>
        </w:rPr>
        <w:t xml:space="preserve">, расположенный в 8 км. к западу от с. </w:t>
      </w:r>
      <w:proofErr w:type="spellStart"/>
      <w:r>
        <w:rPr>
          <w:rFonts w:ascii="Times New Roman" w:hAnsi="Times New Roman"/>
          <w:sz w:val="28"/>
          <w:szCs w:val="28"/>
        </w:rPr>
        <w:t>Хотылёво</w:t>
      </w:r>
      <w:proofErr w:type="spellEnd"/>
      <w:r>
        <w:rPr>
          <w:rFonts w:ascii="Times New Roman" w:hAnsi="Times New Roman"/>
          <w:sz w:val="28"/>
          <w:szCs w:val="28"/>
        </w:rPr>
        <w:t xml:space="preserve"> на мысу </w:t>
      </w:r>
      <w:proofErr w:type="spellStart"/>
      <w:r>
        <w:rPr>
          <w:rFonts w:ascii="Times New Roman" w:hAnsi="Times New Roman"/>
          <w:sz w:val="28"/>
          <w:szCs w:val="28"/>
        </w:rPr>
        <w:t>прибортовой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части долины.</w:t>
      </w:r>
    </w:p>
    <w:p w14:paraId="2C259E11" w14:textId="77777777" w:rsidR="00364A95" w:rsidRDefault="00364A95" w:rsidP="00364A95">
      <w:pPr>
        <w:spacing w:after="20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Среднепалеолитический памятник </w:t>
      </w:r>
      <w:proofErr w:type="spellStart"/>
      <w:r>
        <w:rPr>
          <w:rFonts w:ascii="Times New Roman" w:hAnsi="Times New Roman"/>
          <w:sz w:val="28"/>
          <w:szCs w:val="28"/>
        </w:rPr>
        <w:t>Хотылёво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111BC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расположен вдоль правого берега р. Десны на северной окраине с. </w:t>
      </w:r>
      <w:proofErr w:type="spellStart"/>
      <w:r>
        <w:rPr>
          <w:rFonts w:ascii="Times New Roman" w:hAnsi="Times New Roman"/>
          <w:sz w:val="28"/>
          <w:szCs w:val="28"/>
        </w:rPr>
        <w:t>Хотылёво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Глинищевского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Брянского района Брянской области РФ, в 18 км от г. Брянска</w:t>
      </w:r>
      <w:r w:rsidRPr="00C30FF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рис..). По сути, </w:t>
      </w:r>
      <w:proofErr w:type="spellStart"/>
      <w:r>
        <w:rPr>
          <w:rFonts w:ascii="Times New Roman" w:hAnsi="Times New Roman"/>
          <w:sz w:val="28"/>
          <w:szCs w:val="28"/>
        </w:rPr>
        <w:t>Хотылёво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111BC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представляет собой «…</w:t>
      </w:r>
      <w:r w:rsidRPr="005506CB">
        <w:rPr>
          <w:rFonts w:ascii="Times New Roman" w:hAnsi="Times New Roman"/>
          <w:sz w:val="28"/>
          <w:szCs w:val="28"/>
        </w:rPr>
        <w:t>группу разновременных среднепалеолитических памятн</w:t>
      </w:r>
      <w:r>
        <w:rPr>
          <w:rFonts w:ascii="Times New Roman" w:hAnsi="Times New Roman"/>
          <w:sz w:val="28"/>
          <w:szCs w:val="28"/>
        </w:rPr>
        <w:t>и</w:t>
      </w:r>
      <w:r w:rsidRPr="005506CB">
        <w:rPr>
          <w:rFonts w:ascii="Times New Roman" w:hAnsi="Times New Roman"/>
          <w:sz w:val="28"/>
          <w:szCs w:val="28"/>
        </w:rPr>
        <w:t>ков разной сохранности, распространенных на расстояние до 1 км вдоль правого борта долины Десны</w:t>
      </w:r>
      <w:r>
        <w:rPr>
          <w:rFonts w:ascii="Times New Roman" w:hAnsi="Times New Roman"/>
          <w:sz w:val="28"/>
          <w:szCs w:val="28"/>
        </w:rPr>
        <w:t xml:space="preserve">» </w:t>
      </w:r>
      <w:bookmarkStart w:id="1" w:name="_Hlk86523212"/>
      <w:r>
        <w:rPr>
          <w:rFonts w:ascii="Times New Roman" w:hAnsi="Times New Roman"/>
          <w:sz w:val="28"/>
          <w:szCs w:val="28"/>
        </w:rPr>
        <w:t>(Гаврилов и др., 2019, с. 34).</w:t>
      </w:r>
      <w:bookmarkEnd w:id="1"/>
    </w:p>
    <w:p w14:paraId="3A2DCC2A" w14:textId="77777777" w:rsidR="00364A95" w:rsidRDefault="00364A95" w:rsidP="00364A95">
      <w:pPr>
        <w:spacing w:after="20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памятников данного региона даёт возможность реконструкции, во-первых, палеоклиматических изменений позднего плейстоцена, во-вторых, соотношение</w:t>
      </w:r>
      <w:r w:rsidRPr="00E512D5">
        <w:t xml:space="preserve"> </w:t>
      </w:r>
      <w:r w:rsidRPr="00E512D5">
        <w:rPr>
          <w:rFonts w:ascii="Times New Roman" w:hAnsi="Times New Roman"/>
          <w:sz w:val="28"/>
          <w:szCs w:val="28"/>
        </w:rPr>
        <w:t>социокультурных и природных факторов в развитии крупных культурных общностей в среднем и верхнем палеолите</w:t>
      </w:r>
      <w:r>
        <w:rPr>
          <w:rFonts w:ascii="Times New Roman" w:hAnsi="Times New Roman"/>
          <w:sz w:val="28"/>
          <w:szCs w:val="28"/>
        </w:rPr>
        <w:t xml:space="preserve"> и выработать возможные модели их развития. В-третьих, материалы, полученные в результате работ на палеолитических памятниках этого региона, позволяют дополнить картину </w:t>
      </w:r>
      <w:r w:rsidRPr="00DE0FE4">
        <w:rPr>
          <w:rFonts w:ascii="Times New Roman" w:hAnsi="Times New Roman"/>
          <w:sz w:val="28"/>
          <w:szCs w:val="28"/>
        </w:rPr>
        <w:t xml:space="preserve">основных этапов заселения региона различными сообществами, начиная с последнего </w:t>
      </w:r>
      <w:proofErr w:type="spellStart"/>
      <w:r w:rsidRPr="00DE0FE4">
        <w:rPr>
          <w:rFonts w:ascii="Times New Roman" w:hAnsi="Times New Roman"/>
          <w:sz w:val="28"/>
          <w:szCs w:val="28"/>
        </w:rPr>
        <w:t>межледниковья</w:t>
      </w:r>
      <w:proofErr w:type="spellEnd"/>
      <w:r>
        <w:rPr>
          <w:rFonts w:ascii="Times New Roman" w:hAnsi="Times New Roman"/>
          <w:sz w:val="28"/>
          <w:szCs w:val="28"/>
        </w:rPr>
        <w:t xml:space="preserve"> (Там же, с. 7-8).</w:t>
      </w:r>
    </w:p>
    <w:p w14:paraId="09FE46DF" w14:textId="77777777" w:rsidR="00364A95" w:rsidRDefault="00364A95" w:rsidP="00364A95">
      <w:pPr>
        <w:spacing w:after="20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Полевые работы ВДЭ, проведённые в 2021 г. были направлены на исследование нового участка - Х</w:t>
      </w:r>
      <w:r w:rsidRPr="003111BC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-4-2 и продолжение исследований на Разрезе №3 (отбор образцов почв, </w:t>
      </w:r>
      <w:proofErr w:type="spellStart"/>
      <w:r>
        <w:rPr>
          <w:rFonts w:ascii="Times New Roman" w:hAnsi="Times New Roman"/>
          <w:sz w:val="28"/>
          <w:szCs w:val="28"/>
        </w:rPr>
        <w:t>доразборка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культуросодержащих</w:t>
      </w:r>
      <w:proofErr w:type="spellEnd"/>
      <w:r>
        <w:rPr>
          <w:rFonts w:ascii="Times New Roman" w:hAnsi="Times New Roman"/>
          <w:sz w:val="28"/>
          <w:szCs w:val="28"/>
        </w:rPr>
        <w:t xml:space="preserve"> горизонтов на останце), а также подготовку к конференции 2022 г.</w:t>
      </w:r>
      <w:r w:rsidRPr="009359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Общие цели экспедиции включают в себя выяснение структуры памятника </w:t>
      </w:r>
      <w:proofErr w:type="spellStart"/>
      <w:r>
        <w:rPr>
          <w:rFonts w:ascii="Times New Roman" w:hAnsi="Times New Roman"/>
          <w:sz w:val="28"/>
          <w:szCs w:val="28"/>
        </w:rPr>
        <w:t>Хотылёво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111BC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и его хронологической принадлежности.</w:t>
      </w:r>
    </w:p>
    <w:p w14:paraId="7AF183CB" w14:textId="77777777" w:rsidR="00364A95" w:rsidRDefault="00364A95" w:rsidP="00364A95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14:paraId="1E59F816" w14:textId="77777777" w:rsidR="00364A95" w:rsidRPr="00073D95" w:rsidRDefault="00364A95" w:rsidP="00364A95">
      <w:pPr>
        <w:numPr>
          <w:ilvl w:val="0"/>
          <w:numId w:val="2"/>
        </w:numPr>
        <w:spacing w:after="20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073D95">
        <w:rPr>
          <w:rFonts w:ascii="Times New Roman" w:hAnsi="Times New Roman"/>
          <w:b/>
          <w:bCs/>
          <w:sz w:val="28"/>
          <w:szCs w:val="28"/>
        </w:rPr>
        <w:lastRenderedPageBreak/>
        <w:t xml:space="preserve">Общие сведения о памятнике </w:t>
      </w:r>
      <w:proofErr w:type="spellStart"/>
      <w:r w:rsidRPr="00073D95">
        <w:rPr>
          <w:rFonts w:ascii="Times New Roman" w:hAnsi="Times New Roman"/>
          <w:b/>
          <w:bCs/>
          <w:sz w:val="28"/>
          <w:szCs w:val="28"/>
        </w:rPr>
        <w:t>Хотылёво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2" w:name="_Hlk86097919"/>
      <w:r w:rsidRPr="00073D95">
        <w:rPr>
          <w:rFonts w:ascii="Times New Roman" w:hAnsi="Times New Roman"/>
          <w:b/>
          <w:bCs/>
          <w:sz w:val="28"/>
          <w:szCs w:val="28"/>
        </w:rPr>
        <w:t>I</w:t>
      </w:r>
      <w:bookmarkEnd w:id="2"/>
    </w:p>
    <w:p w14:paraId="7C8F28D9" w14:textId="77777777" w:rsidR="00364A95" w:rsidRDefault="00364A95" w:rsidP="00364A95">
      <w:pPr>
        <w:numPr>
          <w:ilvl w:val="1"/>
          <w:numId w:val="2"/>
        </w:numPr>
        <w:spacing w:after="200" w:line="360" w:lineRule="auto"/>
        <w:jc w:val="center"/>
        <w:rPr>
          <w:rFonts w:ascii="Times New Roman" w:hAnsi="Times New Roman"/>
          <w:sz w:val="28"/>
          <w:szCs w:val="28"/>
        </w:rPr>
      </w:pPr>
      <w:bookmarkStart w:id="3" w:name="_Hlk86096422"/>
      <w:r>
        <w:rPr>
          <w:rFonts w:ascii="Times New Roman" w:hAnsi="Times New Roman"/>
          <w:sz w:val="28"/>
          <w:szCs w:val="28"/>
        </w:rPr>
        <w:t>Географическая и геологическая характеристика местности</w:t>
      </w:r>
    </w:p>
    <w:bookmarkEnd w:id="3"/>
    <w:p w14:paraId="1B1F0A44" w14:textId="77777777" w:rsidR="00364A95" w:rsidRDefault="00364A95" w:rsidP="00364A95">
      <w:pPr>
        <w:spacing w:after="20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упоминалось выше, памятник </w:t>
      </w:r>
      <w:proofErr w:type="spellStart"/>
      <w:r>
        <w:rPr>
          <w:rFonts w:ascii="Times New Roman" w:hAnsi="Times New Roman"/>
          <w:sz w:val="28"/>
          <w:szCs w:val="28"/>
        </w:rPr>
        <w:t>Хотылёво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513BE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приурочен к правому, высокому борту среднего течения р. Десны (левый приток р. Днепр), противопоставленном низменной левобережной долине. Эта территория относится к западной части Русской равнины. </w:t>
      </w:r>
    </w:p>
    <w:p w14:paraId="10D988E1" w14:textId="77777777" w:rsidR="00364A95" w:rsidRDefault="00364A95" w:rsidP="00364A95">
      <w:pPr>
        <w:spacing w:after="20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Коренные (</w:t>
      </w:r>
      <w:proofErr w:type="spellStart"/>
      <w:r>
        <w:rPr>
          <w:rFonts w:ascii="Times New Roman" w:hAnsi="Times New Roman"/>
          <w:sz w:val="28"/>
          <w:szCs w:val="28"/>
        </w:rPr>
        <w:t>дочетвертичные</w:t>
      </w:r>
      <w:proofErr w:type="spellEnd"/>
      <w:r>
        <w:rPr>
          <w:rFonts w:ascii="Times New Roman" w:hAnsi="Times New Roman"/>
          <w:sz w:val="28"/>
          <w:szCs w:val="28"/>
        </w:rPr>
        <w:t xml:space="preserve">) породы представляют собой серовато-белый песчанистый мел с включениями конкреций чёрного мелового кремня, выходы которого и могли привлекать древних людей в эту местность. Он подстилается </w:t>
      </w:r>
      <w:proofErr w:type="spellStart"/>
      <w:r>
        <w:rPr>
          <w:rFonts w:ascii="Times New Roman" w:hAnsi="Times New Roman"/>
          <w:sz w:val="28"/>
          <w:szCs w:val="28"/>
        </w:rPr>
        <w:t>сеноманскими</w:t>
      </w:r>
      <w:proofErr w:type="spellEnd"/>
      <w:r>
        <w:rPr>
          <w:rFonts w:ascii="Times New Roman" w:hAnsi="Times New Roman"/>
          <w:sz w:val="28"/>
          <w:szCs w:val="28"/>
        </w:rPr>
        <w:t xml:space="preserve"> песками со стяжениями фосфоритов. Четвертичные отложения представлены (по Разрезу №3):</w:t>
      </w:r>
    </w:p>
    <w:p w14:paraId="0464DFBB" w14:textId="77777777" w:rsidR="00364A95" w:rsidRDefault="00364A95" w:rsidP="00364A95">
      <w:pPr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84494">
        <w:rPr>
          <w:rFonts w:ascii="Times New Roman" w:hAnsi="Times New Roman"/>
          <w:sz w:val="28"/>
          <w:szCs w:val="28"/>
        </w:rPr>
        <w:t>лотны</w:t>
      </w:r>
      <w:r>
        <w:rPr>
          <w:rFonts w:ascii="Times New Roman" w:hAnsi="Times New Roman"/>
          <w:sz w:val="28"/>
          <w:szCs w:val="28"/>
        </w:rPr>
        <w:t>м</w:t>
      </w:r>
      <w:r w:rsidRPr="00A84494">
        <w:rPr>
          <w:rFonts w:ascii="Times New Roman" w:hAnsi="Times New Roman"/>
          <w:sz w:val="28"/>
          <w:szCs w:val="28"/>
        </w:rPr>
        <w:t xml:space="preserve"> светло-серы</w:t>
      </w:r>
      <w:r>
        <w:rPr>
          <w:rFonts w:ascii="Times New Roman" w:hAnsi="Times New Roman"/>
          <w:sz w:val="28"/>
          <w:szCs w:val="28"/>
        </w:rPr>
        <w:t>м</w:t>
      </w:r>
      <w:r w:rsidRPr="00A84494">
        <w:rPr>
          <w:rFonts w:ascii="Times New Roman" w:hAnsi="Times New Roman"/>
          <w:sz w:val="28"/>
          <w:szCs w:val="28"/>
        </w:rPr>
        <w:t xml:space="preserve"> суглин</w:t>
      </w:r>
      <w:r>
        <w:rPr>
          <w:rFonts w:ascii="Times New Roman" w:hAnsi="Times New Roman"/>
          <w:sz w:val="28"/>
          <w:szCs w:val="28"/>
        </w:rPr>
        <w:t>ком</w:t>
      </w:r>
      <w:r w:rsidRPr="00A84494">
        <w:rPr>
          <w:rFonts w:ascii="Times New Roman" w:hAnsi="Times New Roman"/>
          <w:sz w:val="28"/>
          <w:szCs w:val="28"/>
        </w:rPr>
        <w:t xml:space="preserve"> с линзами светло-желтого</w:t>
      </w:r>
      <w:r>
        <w:rPr>
          <w:rFonts w:ascii="Times New Roman" w:hAnsi="Times New Roman"/>
          <w:sz w:val="28"/>
          <w:szCs w:val="28"/>
        </w:rPr>
        <w:t xml:space="preserve"> песка. На контакте этого слоя с подстилающим </w:t>
      </w:r>
      <w:proofErr w:type="spellStart"/>
      <w:r>
        <w:rPr>
          <w:rFonts w:ascii="Times New Roman" w:hAnsi="Times New Roman"/>
          <w:sz w:val="28"/>
          <w:szCs w:val="28"/>
        </w:rPr>
        <w:t>сеноманским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песком выделяется 4 </w:t>
      </w:r>
      <w:proofErr w:type="spellStart"/>
      <w:r>
        <w:rPr>
          <w:rFonts w:ascii="Times New Roman" w:hAnsi="Times New Roman"/>
          <w:sz w:val="28"/>
          <w:szCs w:val="28"/>
        </w:rPr>
        <w:t>культуросодержащий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горизонт (далее – КСГ). Такое расположение объясняет наличие в </w:t>
      </w:r>
      <w:proofErr w:type="spellStart"/>
      <w:r>
        <w:rPr>
          <w:rFonts w:ascii="Times New Roman" w:hAnsi="Times New Roman"/>
          <w:sz w:val="28"/>
          <w:szCs w:val="28"/>
        </w:rPr>
        <w:t>культуросодержащем</w:t>
      </w:r>
      <w:proofErr w:type="spellEnd"/>
      <w:r>
        <w:rPr>
          <w:rFonts w:ascii="Times New Roman" w:hAnsi="Times New Roman"/>
          <w:sz w:val="28"/>
          <w:szCs w:val="28"/>
        </w:rPr>
        <w:t xml:space="preserve"> горизонте фаунистических остатков мелового периода.</w:t>
      </w:r>
    </w:p>
    <w:p w14:paraId="2CE7C10E" w14:textId="77777777" w:rsidR="00364A95" w:rsidRDefault="00364A95" w:rsidP="00364A95">
      <w:pPr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Мергелисто-меловая прослойка.</w:t>
      </w:r>
    </w:p>
    <w:p w14:paraId="51E611CC" w14:textId="77777777" w:rsidR="00364A95" w:rsidRDefault="00364A95" w:rsidP="00364A95">
      <w:pPr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 залегают два горизонта погребённых почв (прослойки бурого цвета, перемежающиеся с мелкозернистыми песчаными горизонтами, что может говорить о периодическом затоплении участка). По счёту от верхнего к нижнем, к ним приурочены 2 и 3 КСГ, соответственно.</w:t>
      </w:r>
    </w:p>
    <w:p w14:paraId="0245A58A" w14:textId="77777777" w:rsidR="00364A95" w:rsidRDefault="00364A95" w:rsidP="00364A95">
      <w:pPr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Горизонт рыжеватого песка с линзами палевого песка</w:t>
      </w:r>
      <w:r w:rsidRPr="008940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отделяет КСГ 1 от КСГ 2.</w:t>
      </w:r>
    </w:p>
    <w:p w14:paraId="44EC5E39" w14:textId="77777777" w:rsidR="00364A95" w:rsidRDefault="00364A95" w:rsidP="00364A95">
      <w:pPr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КСГ 1 приурочен к менее мощному, чем КСГ 2 и 3, горизонту погребённых почв, представленных прослойками тёмно-коричневых, серо-коричневых и бурых суглинков.</w:t>
      </w:r>
    </w:p>
    <w:p w14:paraId="3AE7884D" w14:textId="77777777" w:rsidR="00364A95" w:rsidRDefault="00364A95" w:rsidP="00364A95">
      <w:pPr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Культуросодержащие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горизонты перекрыты толщей сменяющих друг дуга песчаных и </w:t>
      </w:r>
      <w:proofErr w:type="spellStart"/>
      <w:r>
        <w:rPr>
          <w:rFonts w:ascii="Times New Roman" w:hAnsi="Times New Roman"/>
          <w:sz w:val="28"/>
          <w:szCs w:val="28"/>
        </w:rPr>
        <w:t>глеестых</w:t>
      </w:r>
      <w:proofErr w:type="spellEnd"/>
      <w:r>
        <w:rPr>
          <w:rFonts w:ascii="Times New Roman" w:hAnsi="Times New Roman"/>
          <w:sz w:val="28"/>
          <w:szCs w:val="28"/>
        </w:rPr>
        <w:t xml:space="preserve"> горизонтов.</w:t>
      </w:r>
    </w:p>
    <w:p w14:paraId="5F64C96A" w14:textId="77777777" w:rsidR="00364A95" w:rsidRDefault="00364A95" w:rsidP="00364A95">
      <w:pPr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Выше залегают толщи алевритов с прослоями </w:t>
      </w:r>
      <w:proofErr w:type="spellStart"/>
      <w:r>
        <w:rPr>
          <w:rFonts w:ascii="Times New Roman" w:hAnsi="Times New Roman"/>
          <w:sz w:val="28"/>
          <w:szCs w:val="28"/>
        </w:rPr>
        <w:t>ортзандов</w:t>
      </w:r>
      <w:proofErr w:type="spellEnd"/>
      <w:r>
        <w:rPr>
          <w:rFonts w:ascii="Times New Roman" w:hAnsi="Times New Roman"/>
          <w:sz w:val="28"/>
          <w:szCs w:val="28"/>
        </w:rPr>
        <w:t>, находящиеся непосредственно под</w:t>
      </w:r>
      <w:r w:rsidRPr="00152E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горизонтами современной почвы.</w:t>
      </w:r>
    </w:p>
    <w:p w14:paraId="388FC060" w14:textId="77777777" w:rsidR="00364A95" w:rsidRDefault="00364A95" w:rsidP="00364A95">
      <w:pPr>
        <w:spacing w:after="20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Отложения образованы в ходе делювиально-склоновых и аллювиальных процессов. Это объясняет </w:t>
      </w:r>
      <w:proofErr w:type="spellStart"/>
      <w:r>
        <w:rPr>
          <w:rFonts w:ascii="Times New Roman" w:hAnsi="Times New Roman"/>
          <w:sz w:val="28"/>
          <w:szCs w:val="28"/>
        </w:rPr>
        <w:t>смятость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горизонтов на исследуемом участке.</w:t>
      </w:r>
    </w:p>
    <w:p w14:paraId="7DD3E6AF" w14:textId="77777777" w:rsidR="00364A95" w:rsidRDefault="00364A95" w:rsidP="00364A95">
      <w:pPr>
        <w:numPr>
          <w:ilvl w:val="1"/>
          <w:numId w:val="2"/>
        </w:num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0DD1">
        <w:rPr>
          <w:rFonts w:ascii="Times New Roman" w:hAnsi="Times New Roman"/>
          <w:sz w:val="28"/>
          <w:szCs w:val="28"/>
        </w:rPr>
        <w:t>История и</w:t>
      </w:r>
      <w:r>
        <w:rPr>
          <w:rFonts w:ascii="Times New Roman" w:hAnsi="Times New Roman"/>
          <w:sz w:val="28"/>
          <w:szCs w:val="28"/>
        </w:rPr>
        <w:t>з</w:t>
      </w:r>
      <w:r w:rsidRPr="00B70DD1">
        <w:rPr>
          <w:rFonts w:ascii="Times New Roman" w:hAnsi="Times New Roman"/>
          <w:sz w:val="28"/>
          <w:szCs w:val="28"/>
        </w:rPr>
        <w:t xml:space="preserve">учения памятника </w:t>
      </w:r>
      <w:proofErr w:type="spellStart"/>
      <w:r w:rsidRPr="00B70DD1">
        <w:rPr>
          <w:rFonts w:ascii="Times New Roman" w:hAnsi="Times New Roman"/>
          <w:sz w:val="28"/>
          <w:szCs w:val="28"/>
        </w:rPr>
        <w:t>Хотылёво</w:t>
      </w:r>
      <w:proofErr w:type="spellEnd"/>
      <w:r w:rsidRPr="00B70DD1">
        <w:rPr>
          <w:rFonts w:ascii="Times New Roman" w:hAnsi="Times New Roman"/>
          <w:sz w:val="28"/>
          <w:szCs w:val="28"/>
        </w:rPr>
        <w:t xml:space="preserve"> I</w:t>
      </w:r>
    </w:p>
    <w:p w14:paraId="4545B02D" w14:textId="77777777" w:rsidR="00364A95" w:rsidRDefault="00364A95" w:rsidP="00364A9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Памятник был обнаружен в 1948 г. Ф.М. </w:t>
      </w:r>
      <w:proofErr w:type="spellStart"/>
      <w:r>
        <w:rPr>
          <w:rFonts w:ascii="Times New Roman" w:hAnsi="Times New Roman"/>
          <w:sz w:val="28"/>
          <w:szCs w:val="28"/>
        </w:rPr>
        <w:t>Заверняевым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46C8D">
        <w:rPr>
          <w:rFonts w:ascii="Times New Roman" w:hAnsi="Times New Roman"/>
          <w:sz w:val="28"/>
          <w:szCs w:val="28"/>
        </w:rPr>
        <w:t>(Краснов, 1993)</w:t>
      </w:r>
      <w:r>
        <w:rPr>
          <w:rFonts w:ascii="Times New Roman" w:hAnsi="Times New Roman"/>
          <w:sz w:val="28"/>
          <w:szCs w:val="28"/>
        </w:rPr>
        <w:t xml:space="preserve">. Первые находки на территории нынешнего памятника были представлены несколькими кремнёвыми орудиями и костями мамонта. В 1958 г. </w:t>
      </w:r>
      <w:r w:rsidRPr="003D0FEF">
        <w:rPr>
          <w:rFonts w:ascii="Times New Roman" w:hAnsi="Times New Roman"/>
          <w:sz w:val="28"/>
          <w:szCs w:val="28"/>
        </w:rPr>
        <w:t>археологической экспедицией Брянского областного краеведческого музея</w:t>
      </w:r>
      <w:r>
        <w:rPr>
          <w:rFonts w:ascii="Times New Roman" w:hAnsi="Times New Roman"/>
          <w:sz w:val="28"/>
          <w:szCs w:val="28"/>
        </w:rPr>
        <w:t xml:space="preserve"> (далее – БГОКМ)</w:t>
      </w:r>
      <w:r w:rsidRPr="003D0F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 руководством Ф.М. </w:t>
      </w:r>
      <w:proofErr w:type="spellStart"/>
      <w:r>
        <w:rPr>
          <w:rFonts w:ascii="Times New Roman" w:hAnsi="Times New Roman"/>
          <w:sz w:val="28"/>
          <w:szCs w:val="28"/>
        </w:rPr>
        <w:t>Заверняева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 смоленским геологом Е.А. Шмидтом (</w:t>
      </w:r>
      <w:proofErr w:type="spellStart"/>
      <w:r>
        <w:rPr>
          <w:rFonts w:ascii="Times New Roman" w:hAnsi="Times New Roman"/>
          <w:sz w:val="28"/>
          <w:szCs w:val="28"/>
        </w:rPr>
        <w:t>Заверняев</w:t>
      </w:r>
      <w:proofErr w:type="spellEnd"/>
      <w:r>
        <w:rPr>
          <w:rFonts w:ascii="Times New Roman" w:hAnsi="Times New Roman"/>
          <w:sz w:val="28"/>
          <w:szCs w:val="28"/>
        </w:rPr>
        <w:t xml:space="preserve">, 1978, с. 6) была проведена разведка, в результате которой был собран более обильный археологический материал, выявлена стратиграфическая позиция </w:t>
      </w:r>
      <w:proofErr w:type="spellStart"/>
      <w:r>
        <w:rPr>
          <w:rFonts w:ascii="Times New Roman" w:hAnsi="Times New Roman"/>
          <w:sz w:val="28"/>
          <w:szCs w:val="28"/>
        </w:rPr>
        <w:t>культуросодержащего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горизонта (горизонт с находками залегает непосредственно на коренных породах) и определена предположительная протяжённость памятника.</w:t>
      </w:r>
    </w:p>
    <w:p w14:paraId="1D8477B4" w14:textId="77777777" w:rsidR="00364A95" w:rsidRDefault="00364A95" w:rsidP="00364A9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Регулярные раскопки начались экспедицией БГОКМ в 1960 г., продолжавшиеся в течение пяти полевых сезонов (1960-1964 гг.). В результате вдоль правого берега р. Десны были заложены 6 раскопов (рис…), несколько шурфов (3) и траншей для геологических исследований на различных участках памятника (Там же). Ф.М. </w:t>
      </w:r>
      <w:proofErr w:type="spellStart"/>
      <w:r>
        <w:rPr>
          <w:rFonts w:ascii="Times New Roman" w:hAnsi="Times New Roman"/>
          <w:sz w:val="28"/>
          <w:szCs w:val="28"/>
        </w:rPr>
        <w:t>Заверняев</w:t>
      </w:r>
      <w:proofErr w:type="spellEnd"/>
      <w:r>
        <w:rPr>
          <w:rFonts w:ascii="Times New Roman" w:hAnsi="Times New Roman"/>
          <w:sz w:val="28"/>
          <w:szCs w:val="28"/>
        </w:rPr>
        <w:t xml:space="preserve"> разделил кремнёвые орудия, полученные в результате раскопок, на три комплекса: аморфный, возможно, </w:t>
      </w:r>
      <w:proofErr w:type="spellStart"/>
      <w:r>
        <w:rPr>
          <w:rFonts w:ascii="Times New Roman" w:hAnsi="Times New Roman"/>
          <w:sz w:val="28"/>
          <w:szCs w:val="28"/>
        </w:rPr>
        <w:t>домустьерский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мустье</w:t>
      </w:r>
      <w:proofErr w:type="spellEnd"/>
      <w:r>
        <w:rPr>
          <w:rFonts w:ascii="Times New Roman" w:hAnsi="Times New Roman"/>
          <w:sz w:val="28"/>
          <w:szCs w:val="28"/>
        </w:rPr>
        <w:t xml:space="preserve"> типа Кина и развитая </w:t>
      </w:r>
      <w:proofErr w:type="spellStart"/>
      <w:r>
        <w:rPr>
          <w:rFonts w:ascii="Times New Roman" w:hAnsi="Times New Roman"/>
          <w:sz w:val="28"/>
          <w:szCs w:val="28"/>
        </w:rPr>
        <w:t>леваллуа</w:t>
      </w:r>
      <w:proofErr w:type="spellEnd"/>
      <w:r>
        <w:rPr>
          <w:rFonts w:ascii="Times New Roman" w:hAnsi="Times New Roman"/>
          <w:sz w:val="28"/>
          <w:szCs w:val="28"/>
        </w:rPr>
        <w:t xml:space="preserve">, листовидные орудия, </w:t>
      </w:r>
      <w:proofErr w:type="spellStart"/>
      <w:r>
        <w:rPr>
          <w:rFonts w:ascii="Times New Roman" w:hAnsi="Times New Roman"/>
          <w:sz w:val="28"/>
          <w:szCs w:val="28"/>
        </w:rPr>
        <w:t>мустье</w:t>
      </w:r>
      <w:proofErr w:type="spellEnd"/>
      <w:r>
        <w:rPr>
          <w:rFonts w:ascii="Times New Roman" w:hAnsi="Times New Roman"/>
          <w:sz w:val="28"/>
          <w:szCs w:val="28"/>
        </w:rPr>
        <w:t xml:space="preserve"> с ашельской традицией (</w:t>
      </w:r>
      <w:proofErr w:type="spellStart"/>
      <w:r>
        <w:rPr>
          <w:rFonts w:ascii="Times New Roman" w:hAnsi="Times New Roman"/>
          <w:sz w:val="28"/>
          <w:szCs w:val="28"/>
        </w:rPr>
        <w:t>Заверняев</w:t>
      </w:r>
      <w:proofErr w:type="spellEnd"/>
      <w:r>
        <w:rPr>
          <w:rFonts w:ascii="Times New Roman" w:hAnsi="Times New Roman"/>
          <w:sz w:val="28"/>
          <w:szCs w:val="28"/>
        </w:rPr>
        <w:t xml:space="preserve">, 1972, с. 90). Позднее Ф.М. </w:t>
      </w:r>
      <w:proofErr w:type="spellStart"/>
      <w:r>
        <w:rPr>
          <w:rFonts w:ascii="Times New Roman" w:hAnsi="Times New Roman"/>
          <w:sz w:val="28"/>
          <w:szCs w:val="28"/>
        </w:rPr>
        <w:t>Заверняев</w:t>
      </w:r>
      <w:proofErr w:type="spellEnd"/>
      <w:r>
        <w:rPr>
          <w:rFonts w:ascii="Times New Roman" w:hAnsi="Times New Roman"/>
          <w:sz w:val="28"/>
          <w:szCs w:val="28"/>
        </w:rPr>
        <w:t xml:space="preserve"> отказывается от выделения аморфного комплекса и сохранения этой части коллекции (Очередной, Воскресенская, 2012, с. 92).</w:t>
      </w:r>
    </w:p>
    <w:p w14:paraId="7DF1078F" w14:textId="77777777" w:rsidR="00364A95" w:rsidRDefault="00364A95" w:rsidP="00364A9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Особенностью проведения раскопок 1960-1964 гг. является выбор участков для проведения исследований, представляющий собой отложения склонового шлейфа, материалы которого с наибольшей вероятностью могли находиться в переотложенном состоянии. Ф.М. </w:t>
      </w:r>
      <w:proofErr w:type="spellStart"/>
      <w:r>
        <w:rPr>
          <w:rFonts w:ascii="Times New Roman" w:hAnsi="Times New Roman"/>
          <w:sz w:val="28"/>
          <w:szCs w:val="28"/>
        </w:rPr>
        <w:t>Заверняев</w:t>
      </w:r>
      <w:proofErr w:type="spellEnd"/>
      <w:r>
        <w:rPr>
          <w:rFonts w:ascii="Times New Roman" w:hAnsi="Times New Roman"/>
          <w:sz w:val="28"/>
          <w:szCs w:val="28"/>
        </w:rPr>
        <w:t xml:space="preserve"> объясняет это тем, что «Необходимо было при минимальных затратах в течение нескольких лет получить наиболее полное представление о характере культурных остатков на различных участках местонахождения и условиях их залегания» (</w:t>
      </w:r>
      <w:proofErr w:type="spellStart"/>
      <w:r>
        <w:rPr>
          <w:rFonts w:ascii="Times New Roman" w:hAnsi="Times New Roman"/>
          <w:sz w:val="28"/>
          <w:szCs w:val="28"/>
        </w:rPr>
        <w:t>Заверняев</w:t>
      </w:r>
      <w:proofErr w:type="spellEnd"/>
      <w:r>
        <w:rPr>
          <w:rFonts w:ascii="Times New Roman" w:hAnsi="Times New Roman"/>
          <w:sz w:val="28"/>
          <w:szCs w:val="28"/>
        </w:rPr>
        <w:t>, 1978, с. 31).</w:t>
      </w:r>
    </w:p>
    <w:p w14:paraId="22BBEA9E" w14:textId="77777777" w:rsidR="00364A95" w:rsidRDefault="00364A95" w:rsidP="00364A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1981 г. Ф.М. </w:t>
      </w:r>
      <w:proofErr w:type="spellStart"/>
      <w:r>
        <w:rPr>
          <w:rFonts w:ascii="Times New Roman" w:hAnsi="Times New Roman"/>
          <w:sz w:val="28"/>
          <w:szCs w:val="28"/>
        </w:rPr>
        <w:t>Заверняев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проводит незначительные работы на памятнике </w:t>
      </w:r>
      <w:proofErr w:type="spellStart"/>
      <w:r>
        <w:rPr>
          <w:rFonts w:ascii="Times New Roman" w:hAnsi="Times New Roman"/>
          <w:sz w:val="28"/>
          <w:szCs w:val="28"/>
        </w:rPr>
        <w:t>Хотылёво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70DD1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для демонстрации разрезов «нижней» части памятника на советско-французской конференции «</w:t>
      </w:r>
      <w:r w:rsidRPr="00F94929">
        <w:rPr>
          <w:rFonts w:ascii="Times New Roman" w:hAnsi="Times New Roman"/>
          <w:sz w:val="28"/>
          <w:szCs w:val="28"/>
        </w:rPr>
        <w:t>Динамика взаимодействия между естественной средой и доисторическими обществами на Русской равнине»</w:t>
      </w:r>
      <w:r>
        <w:rPr>
          <w:rFonts w:ascii="Times New Roman" w:hAnsi="Times New Roman"/>
          <w:sz w:val="28"/>
          <w:szCs w:val="28"/>
        </w:rPr>
        <w:t xml:space="preserve"> (Гаврилов и др., 2019, с. 34).</w:t>
      </w:r>
    </w:p>
    <w:p w14:paraId="1E247802" w14:textId="77777777" w:rsidR="00364A95" w:rsidRDefault="00364A95" w:rsidP="00364A9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этого работы на памятнике возобновились лишь по прошествии более чем 20-ти лет, в 2004 г. А.А. </w:t>
      </w:r>
      <w:proofErr w:type="spellStart"/>
      <w:r>
        <w:rPr>
          <w:rFonts w:ascii="Times New Roman" w:hAnsi="Times New Roman"/>
          <w:sz w:val="28"/>
          <w:szCs w:val="28"/>
        </w:rPr>
        <w:t>Чубур</w:t>
      </w:r>
      <w:proofErr w:type="spellEnd"/>
      <w:r>
        <w:rPr>
          <w:rFonts w:ascii="Times New Roman" w:hAnsi="Times New Roman"/>
          <w:sz w:val="28"/>
          <w:szCs w:val="28"/>
        </w:rPr>
        <w:t xml:space="preserve"> – сотрудник БГУ - провёл спасательные раскопки в связи с размывом </w:t>
      </w:r>
      <w:proofErr w:type="spellStart"/>
      <w:r>
        <w:rPr>
          <w:rFonts w:ascii="Times New Roman" w:hAnsi="Times New Roman"/>
          <w:sz w:val="28"/>
          <w:szCs w:val="28"/>
        </w:rPr>
        <w:t>культуросодержащих</w:t>
      </w:r>
      <w:proofErr w:type="spellEnd"/>
      <w:r>
        <w:rPr>
          <w:rFonts w:ascii="Times New Roman" w:hAnsi="Times New Roman"/>
          <w:sz w:val="28"/>
          <w:szCs w:val="28"/>
        </w:rPr>
        <w:t xml:space="preserve"> отложений паводковыми водами.</w:t>
      </w:r>
      <w:r w:rsidRPr="00BC07E7">
        <w:t xml:space="preserve"> </w:t>
      </w:r>
      <w:r w:rsidRPr="00BC07E7">
        <w:rPr>
          <w:rFonts w:ascii="Times New Roman" w:hAnsi="Times New Roman"/>
          <w:sz w:val="28"/>
          <w:szCs w:val="28"/>
        </w:rPr>
        <w:t>В 2006 г</w:t>
      </w:r>
      <w:r>
        <w:rPr>
          <w:rFonts w:ascii="Times New Roman" w:hAnsi="Times New Roman"/>
          <w:sz w:val="28"/>
          <w:szCs w:val="28"/>
        </w:rPr>
        <w:t>.</w:t>
      </w:r>
      <w:r w:rsidRPr="00BC07E7">
        <w:rPr>
          <w:rFonts w:ascii="Times New Roman" w:hAnsi="Times New Roman"/>
          <w:sz w:val="28"/>
          <w:szCs w:val="28"/>
        </w:rPr>
        <w:t xml:space="preserve"> сотрудниками ХАЭ ИА РАН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Хотылёвская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археологическая экспедиция Института археологии Российской академии наук)</w:t>
      </w:r>
      <w:r w:rsidRPr="00BC07E7">
        <w:rPr>
          <w:rFonts w:ascii="Times New Roman" w:hAnsi="Times New Roman"/>
          <w:sz w:val="28"/>
          <w:szCs w:val="28"/>
        </w:rPr>
        <w:t xml:space="preserve"> был подготовлен и описан полный геологический разрез разрушающегося участка </w:t>
      </w:r>
      <w:proofErr w:type="spellStart"/>
      <w:r w:rsidRPr="00BC07E7">
        <w:rPr>
          <w:rFonts w:ascii="Times New Roman" w:hAnsi="Times New Roman"/>
          <w:sz w:val="28"/>
          <w:szCs w:val="28"/>
        </w:rPr>
        <w:t>Хотылёво</w:t>
      </w:r>
      <w:proofErr w:type="spellEnd"/>
      <w:r w:rsidRPr="00BC07E7">
        <w:rPr>
          <w:rFonts w:ascii="Times New Roman" w:hAnsi="Times New Roman"/>
          <w:sz w:val="28"/>
          <w:szCs w:val="28"/>
        </w:rPr>
        <w:t xml:space="preserve"> I</w:t>
      </w:r>
      <w:r>
        <w:rPr>
          <w:rFonts w:ascii="Times New Roman" w:hAnsi="Times New Roman"/>
          <w:sz w:val="28"/>
          <w:szCs w:val="28"/>
        </w:rPr>
        <w:t xml:space="preserve"> (Там же, с. 36).</w:t>
      </w:r>
    </w:p>
    <w:p w14:paraId="781C9893" w14:textId="77777777" w:rsidR="00364A95" w:rsidRPr="00C379EB" w:rsidRDefault="00364A95" w:rsidP="00364A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2010 г. по настоящее время памятник </w:t>
      </w:r>
      <w:proofErr w:type="spellStart"/>
      <w:r>
        <w:rPr>
          <w:rFonts w:ascii="Times New Roman" w:hAnsi="Times New Roman"/>
          <w:sz w:val="28"/>
          <w:szCs w:val="28"/>
        </w:rPr>
        <w:t>Хотылёво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C07E7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исследуется ВДЭ ИИМК РАН под руководством А.К. Очередного. </w:t>
      </w:r>
      <w:r w:rsidRPr="00C46044">
        <w:rPr>
          <w:rFonts w:ascii="Times New Roman" w:hAnsi="Times New Roman"/>
          <w:sz w:val="28"/>
          <w:szCs w:val="28"/>
        </w:rPr>
        <w:t>Основными причинами возобновления работ являются</w:t>
      </w:r>
      <w:r>
        <w:rPr>
          <w:rFonts w:ascii="Times New Roman" w:hAnsi="Times New Roman"/>
          <w:sz w:val="28"/>
          <w:szCs w:val="28"/>
        </w:rPr>
        <w:t xml:space="preserve"> решения задач по изучению условий залегания КСГ вне склонового шлейфа и датирование КСГ для включения памятника</w:t>
      </w:r>
      <w:r w:rsidRPr="00C46044">
        <w:rPr>
          <w:rFonts w:ascii="Times New Roman" w:hAnsi="Times New Roman"/>
          <w:sz w:val="28"/>
          <w:szCs w:val="28"/>
        </w:rPr>
        <w:t xml:space="preserve"> в контекст среднего палеолита Русской равнины и Восточной Европы.</w:t>
      </w:r>
      <w:r>
        <w:rPr>
          <w:rFonts w:ascii="Times New Roman" w:hAnsi="Times New Roman"/>
          <w:sz w:val="28"/>
          <w:szCs w:val="28"/>
        </w:rPr>
        <w:t xml:space="preserve"> Для решения этих задач в рамках работы ВДЭ был составлен топографический план района распространения </w:t>
      </w:r>
      <w:proofErr w:type="spellStart"/>
      <w:r>
        <w:rPr>
          <w:rFonts w:ascii="Times New Roman" w:hAnsi="Times New Roman"/>
          <w:sz w:val="28"/>
          <w:szCs w:val="28"/>
        </w:rPr>
        <w:t>Хотылёво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C07E7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(рис..) и заложены несколько зачисток и шурфов, в дальнейшем расширенных до раскопов (Там же, с. 38). В 2019 г. памятник стал одним из объектов, рассматриваемых на полевой </w:t>
      </w:r>
      <w:r>
        <w:rPr>
          <w:rFonts w:ascii="Times New Roman" w:hAnsi="Times New Roman"/>
          <w:sz w:val="28"/>
          <w:szCs w:val="28"/>
        </w:rPr>
        <w:lastRenderedPageBreak/>
        <w:t xml:space="preserve">конференции </w:t>
      </w:r>
      <w:r w:rsidRPr="00776267">
        <w:rPr>
          <w:rFonts w:ascii="Times New Roman" w:hAnsi="Times New Roman"/>
          <w:sz w:val="28"/>
          <w:szCs w:val="28"/>
        </w:rPr>
        <w:t xml:space="preserve">«Культурная география палеолита Восточно-Европейской равнины: от </w:t>
      </w:r>
      <w:proofErr w:type="spellStart"/>
      <w:r w:rsidRPr="00776267">
        <w:rPr>
          <w:rFonts w:ascii="Times New Roman" w:hAnsi="Times New Roman"/>
          <w:sz w:val="28"/>
          <w:szCs w:val="28"/>
        </w:rPr>
        <w:t>микока</w:t>
      </w:r>
      <w:proofErr w:type="spellEnd"/>
      <w:r w:rsidRPr="0077626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76267">
        <w:rPr>
          <w:rFonts w:ascii="Times New Roman" w:hAnsi="Times New Roman"/>
          <w:sz w:val="28"/>
          <w:szCs w:val="28"/>
        </w:rPr>
        <w:t>эпиграветта</w:t>
      </w:r>
      <w:proofErr w:type="spellEnd"/>
      <w:r w:rsidRPr="0077626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В 2020 г. работы на памятнике </w:t>
      </w:r>
      <w:proofErr w:type="spellStart"/>
      <w:r>
        <w:rPr>
          <w:rFonts w:ascii="Times New Roman" w:hAnsi="Times New Roman"/>
          <w:sz w:val="28"/>
          <w:szCs w:val="28"/>
        </w:rPr>
        <w:t>Хотылёво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C07E7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не проводились в связи тяжёлой эпидемиологической ситуацией во время пандемии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</w:rPr>
        <w:t>-</w:t>
      </w:r>
      <w:r w:rsidRPr="00C379EB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</w:t>
      </w:r>
    </w:p>
    <w:p w14:paraId="7C1633EA" w14:textId="77777777" w:rsidR="00364A95" w:rsidRPr="00BA0CCB" w:rsidRDefault="00364A95" w:rsidP="00364A95">
      <w:pPr>
        <w:numPr>
          <w:ilvl w:val="1"/>
          <w:numId w:val="2"/>
        </w:numPr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4" w:name="_Hlk86726839"/>
      <w:r>
        <w:rPr>
          <w:rFonts w:ascii="Times New Roman" w:hAnsi="Times New Roman"/>
          <w:sz w:val="28"/>
          <w:szCs w:val="28"/>
        </w:rPr>
        <w:t xml:space="preserve">Современная номенклатура участков </w:t>
      </w:r>
      <w:proofErr w:type="spellStart"/>
      <w:r>
        <w:rPr>
          <w:rFonts w:ascii="Times New Roman" w:hAnsi="Times New Roman"/>
          <w:sz w:val="28"/>
          <w:szCs w:val="28"/>
        </w:rPr>
        <w:t>Хотылёво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C07E7">
        <w:rPr>
          <w:rFonts w:ascii="Times New Roman" w:hAnsi="Times New Roman"/>
          <w:sz w:val="28"/>
          <w:szCs w:val="28"/>
        </w:rPr>
        <w:t>I</w:t>
      </w:r>
      <w:bookmarkStart w:id="5" w:name="_Hlk86317826"/>
    </w:p>
    <w:bookmarkEnd w:id="4"/>
    <w:p w14:paraId="7AD2833A" w14:textId="77777777" w:rsidR="00364A95" w:rsidRDefault="00364A95" w:rsidP="00364A95">
      <w:pPr>
        <w:spacing w:after="20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247D0">
        <w:rPr>
          <w:rFonts w:ascii="Times New Roman" w:hAnsi="Times New Roman"/>
          <w:color w:val="000000"/>
          <w:sz w:val="28"/>
          <w:szCs w:val="28"/>
        </w:rPr>
        <w:t>Ещё во время работ 1960-1964 гг. Бы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 w:rsidRPr="008247D0">
        <w:rPr>
          <w:rFonts w:ascii="Times New Roman" w:hAnsi="Times New Roman"/>
          <w:color w:val="000000"/>
          <w:sz w:val="28"/>
          <w:szCs w:val="28"/>
        </w:rPr>
        <w:t xml:space="preserve">о заложено 6 </w:t>
      </w:r>
      <w:r w:rsidRPr="00BA0CCB">
        <w:rPr>
          <w:rFonts w:ascii="Times New Roman" w:hAnsi="Times New Roman"/>
          <w:color w:val="000000"/>
          <w:sz w:val="28"/>
          <w:szCs w:val="28"/>
          <w:u w:val="single"/>
        </w:rPr>
        <w:t>раскопов</w:t>
      </w:r>
      <w:r>
        <w:rPr>
          <w:rFonts w:ascii="Times New Roman" w:hAnsi="Times New Roman"/>
          <w:color w:val="000000"/>
          <w:sz w:val="28"/>
          <w:szCs w:val="28"/>
        </w:rPr>
        <w:t xml:space="preserve">. Современные исследования включают продолжение работ в местах старых раскопов, атак же работу на новых участках. Так, наименование современных участков, примыкающих к раскопам Ф.М.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Заверняева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имеют следующую структуру: название памятника – номер раскопа Ф.М.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Заверняева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номер участка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например. Х</w:t>
      </w:r>
      <w:r w:rsidRPr="00BC07E7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-6-2: </w:t>
      </w:r>
      <w:proofErr w:type="spellStart"/>
      <w:r>
        <w:rPr>
          <w:rFonts w:ascii="Times New Roman" w:hAnsi="Times New Roman"/>
          <w:sz w:val="28"/>
          <w:szCs w:val="28"/>
        </w:rPr>
        <w:t>Хотылёво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C07E7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, раскоп 6, участок 2; так же 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BC07E7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-4-2,</w:t>
      </w:r>
      <w:r w:rsidRPr="002E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BC07E7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-3-2). При этом, участком 1 считается раскоп, заложенный экспедицией БГОКМ в 1960-1964 гг. В отличие от раскопов, к разрезам относятся участки, на которых не производились работы в предыдущие этапы изучения памятника </w:t>
      </w:r>
      <w:proofErr w:type="spellStart"/>
      <w:r>
        <w:rPr>
          <w:rFonts w:ascii="Times New Roman" w:hAnsi="Times New Roman"/>
          <w:sz w:val="28"/>
          <w:szCs w:val="28"/>
        </w:rPr>
        <w:t>Хотылёво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C07E7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. Так, </w:t>
      </w:r>
      <w:r w:rsidRPr="00BA0CCB">
        <w:rPr>
          <w:rFonts w:ascii="Times New Roman" w:hAnsi="Times New Roman"/>
          <w:sz w:val="28"/>
          <w:szCs w:val="28"/>
          <w:u w:val="single"/>
        </w:rPr>
        <w:t>Разрезы</w:t>
      </w:r>
      <w:r>
        <w:rPr>
          <w:rFonts w:ascii="Times New Roman" w:hAnsi="Times New Roman"/>
          <w:sz w:val="28"/>
          <w:szCs w:val="28"/>
        </w:rPr>
        <w:t xml:space="preserve"> № 1/2/3 представляют собой участки, необходимые для уточнения стратиграфического положения литологических горизонтов, которые потенциально могут расширяться, если являются наиболее информативными (как в случае с Разрезом №3). Сокращённое обозначение разрезов состоит из литеры Р и порядкового номера (например, Р3: Разрез №3).</w:t>
      </w:r>
    </w:p>
    <w:p w14:paraId="79014592" w14:textId="77777777" w:rsidR="00364A95" w:rsidRPr="000B42D2" w:rsidRDefault="00364A95" w:rsidP="00364A95">
      <w:pPr>
        <w:numPr>
          <w:ilvl w:val="0"/>
          <w:numId w:val="2"/>
        </w:numPr>
        <w:spacing w:after="20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0B42D2">
        <w:rPr>
          <w:rFonts w:ascii="Times New Roman" w:hAnsi="Times New Roman"/>
          <w:b/>
          <w:bCs/>
          <w:sz w:val="28"/>
          <w:szCs w:val="28"/>
        </w:rPr>
        <w:lastRenderedPageBreak/>
        <w:t>Методика полевых работ</w:t>
      </w:r>
    </w:p>
    <w:p w14:paraId="40D6FBD5" w14:textId="77777777" w:rsidR="00364A95" w:rsidRDefault="00364A95" w:rsidP="00364A95">
      <w:pPr>
        <w:pStyle w:val="a3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отличие от раскопок, проводимых БГОКМ в1960-1964 гг., н</w:t>
      </w:r>
      <w:r w:rsidRPr="00F832D5">
        <w:rPr>
          <w:rFonts w:ascii="Times New Roman" w:hAnsi="Times New Roman"/>
          <w:sz w:val="28"/>
          <w:szCs w:val="28"/>
        </w:rPr>
        <w:t>а современном этапе работы ведутся выше по склону</w:t>
      </w:r>
      <w:r>
        <w:rPr>
          <w:rFonts w:ascii="Times New Roman" w:hAnsi="Times New Roman"/>
          <w:sz w:val="28"/>
          <w:szCs w:val="28"/>
        </w:rPr>
        <w:t xml:space="preserve"> правого берега р. Десны</w:t>
      </w:r>
      <w:r w:rsidRPr="00F832D5">
        <w:rPr>
          <w:rFonts w:ascii="Times New Roman" w:hAnsi="Times New Roman"/>
          <w:sz w:val="28"/>
          <w:szCs w:val="28"/>
        </w:rPr>
        <w:t>, что даёт положительные результаты и перспективы в исследовании из-за хорошей сохранности литологических и культурных слоёв.</w:t>
      </w:r>
      <w:r>
        <w:rPr>
          <w:rFonts w:ascii="Times New Roman" w:hAnsi="Times New Roman"/>
          <w:sz w:val="28"/>
          <w:szCs w:val="28"/>
        </w:rPr>
        <w:t xml:space="preserve"> Конфигурация участков работы (раскопов и разрезов) такова, что они находятся на склоне, поэтому имеют всего 3 стенки и ориентированы не строго на север, а в зависимости от ориентировки участка склона. В связи с этим разделение на «южную», «восточную» и «западную» стенки является условным. «Южной» считается географически юго-западная, «восточной» - юго-восточная, а «западной» - северо-западная. Эти обозначения справедливы как для Р3, так и для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BC07E7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-4-2. Из-за того, что КСГ перекрыты мощным пластом отложений, раскопки проводятся последовательными ярусами-ступенями во избежание обвалов.</w:t>
      </w:r>
      <w:r w:rsidRPr="00525E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Зарисовка стратиграфии на </w:t>
      </w:r>
      <w:r w:rsidRPr="00525E70">
        <w:rPr>
          <w:rFonts w:ascii="Times New Roman" w:hAnsi="Times New Roman"/>
          <w:sz w:val="28"/>
          <w:szCs w:val="28"/>
        </w:rPr>
        <w:t>Х1-4-2</w:t>
      </w:r>
      <w:r>
        <w:rPr>
          <w:rFonts w:ascii="Times New Roman" w:hAnsi="Times New Roman"/>
          <w:sz w:val="28"/>
          <w:szCs w:val="28"/>
        </w:rPr>
        <w:t xml:space="preserve"> велась на миллиметровую бумагу с последующим переводом в цифровой формат.</w:t>
      </w:r>
    </w:p>
    <w:p w14:paraId="1287F5B8" w14:textId="77777777" w:rsidR="00364A95" w:rsidRDefault="00364A95" w:rsidP="00364A95">
      <w:pPr>
        <w:spacing w:after="20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Литологические слои, не содержащие культурных остатков, вскрывались при помощи лопат; при разборке КСГ использовались мастерки, ножи и деревянные палочки (для выявления границ находок без риска повредить их поверхность). Разборка велась по условным горизонтам (по находкам) от стенки раскопа/разреза к выходу. По мере увеличения концентрации находок происходила зачистка и фиксация при помощи тахеометра, а также фотофиксация. В процессе разборки КСГ происходила постоянная чистка стенок для адекватного отражения стратиграфического положения находок. Тщательная работа по разборке КСГ</w:t>
      </w:r>
      <w:r w:rsidRPr="000E3FDB">
        <w:rPr>
          <w:rFonts w:ascii="Times New Roman" w:hAnsi="Times New Roman"/>
          <w:sz w:val="28"/>
          <w:szCs w:val="28"/>
        </w:rPr>
        <w:t xml:space="preserve">, при которой фиксировались чешуйки размером от миллиметра, снимает необходимость промывки отложений, вмещающих КСГ. С учетом удаленности </w:t>
      </w:r>
      <w:r>
        <w:rPr>
          <w:rFonts w:ascii="Times New Roman" w:hAnsi="Times New Roman"/>
          <w:sz w:val="28"/>
          <w:szCs w:val="28"/>
        </w:rPr>
        <w:t xml:space="preserve">участков </w:t>
      </w:r>
      <w:r w:rsidRPr="000E3FDB">
        <w:rPr>
          <w:rFonts w:ascii="Times New Roman" w:hAnsi="Times New Roman"/>
          <w:sz w:val="28"/>
          <w:szCs w:val="28"/>
        </w:rPr>
        <w:t xml:space="preserve">реки, организация промывки была неоправданно </w:t>
      </w:r>
      <w:proofErr w:type="spellStart"/>
      <w:r w:rsidRPr="000E3FDB">
        <w:rPr>
          <w:rFonts w:ascii="Times New Roman" w:hAnsi="Times New Roman"/>
          <w:sz w:val="28"/>
          <w:szCs w:val="28"/>
        </w:rPr>
        <w:t>трудозатрат</w:t>
      </w:r>
      <w:r>
        <w:rPr>
          <w:rFonts w:ascii="Times New Roman" w:hAnsi="Times New Roman"/>
          <w:sz w:val="28"/>
          <w:szCs w:val="28"/>
        </w:rPr>
        <w:t>ной</w:t>
      </w:r>
      <w:proofErr w:type="spellEnd"/>
      <w:r w:rsidRPr="000E3F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Находки на слое для удобства фиксации помечались специальными маркерами: </w:t>
      </w:r>
      <w:proofErr w:type="spellStart"/>
      <w:r>
        <w:rPr>
          <w:rFonts w:ascii="Times New Roman" w:hAnsi="Times New Roman"/>
          <w:sz w:val="28"/>
          <w:szCs w:val="28"/>
        </w:rPr>
        <w:t>отщепы</w:t>
      </w:r>
      <w:proofErr w:type="spellEnd"/>
      <w:r>
        <w:rPr>
          <w:rFonts w:ascii="Times New Roman" w:hAnsi="Times New Roman"/>
          <w:sz w:val="28"/>
          <w:szCs w:val="28"/>
        </w:rPr>
        <w:t xml:space="preserve"> и кости – красными, чешуйки – зелёными.</w:t>
      </w:r>
    </w:p>
    <w:p w14:paraId="04EA576F" w14:textId="77777777" w:rsidR="00364A95" w:rsidRPr="000E3FDB" w:rsidRDefault="00364A95" w:rsidP="00364A95">
      <w:pPr>
        <w:spacing w:after="20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Так как для фиксации использовался тахеометр, разбивка участков на квадраты не являлась необходимой. В предыдущие сезоны на Р3 проводилась разбивка по квадратам для лучшего ориентирования, но для нового участка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BC07E7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-4-2 такая работа не проводилась.</w:t>
      </w:r>
    </w:p>
    <w:p w14:paraId="2D28EAA8" w14:textId="77777777" w:rsidR="00364A95" w:rsidRDefault="00364A95" w:rsidP="00364A95">
      <w:pPr>
        <w:spacing w:after="20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сопровождались фотофиксацией общих видов участков памятника (рис..), хода работ, отдельных ярких находок, скоплений находок, а также ортогональными фотографиями разобранного слоя после зачистки перед снятием находок со слоя с указанием участка, даты, КСГ и направления на север. На каждом фото отображались 5 точек ратификации (в каждом углу и в центре), предварительно снятых на тахеометр. </w:t>
      </w:r>
      <w:proofErr w:type="spellStart"/>
      <w:r>
        <w:rPr>
          <w:rFonts w:ascii="Times New Roman" w:hAnsi="Times New Roman"/>
          <w:sz w:val="28"/>
          <w:szCs w:val="28"/>
        </w:rPr>
        <w:t>Ортофотографии</w:t>
      </w:r>
      <w:proofErr w:type="spellEnd"/>
      <w:r>
        <w:rPr>
          <w:rFonts w:ascii="Times New Roman" w:hAnsi="Times New Roman"/>
          <w:sz w:val="28"/>
          <w:szCs w:val="28"/>
        </w:rPr>
        <w:t xml:space="preserve"> дают возможность наложения данных с тахеометра о координатах находок на фотографию, тем самым, более подробно визуализируя их. Это даёт широкие возможности топографического изучения памятника.</w:t>
      </w:r>
    </w:p>
    <w:p w14:paraId="15BF04C1" w14:textId="77777777" w:rsidR="00364A95" w:rsidRDefault="00364A95" w:rsidP="00364A95">
      <w:pPr>
        <w:spacing w:after="20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Тахеосъёмка</w:t>
      </w:r>
      <w:proofErr w:type="spellEnd"/>
      <w:r>
        <w:rPr>
          <w:rFonts w:ascii="Times New Roman" w:hAnsi="Times New Roman"/>
          <w:sz w:val="28"/>
          <w:szCs w:val="28"/>
        </w:rPr>
        <w:t xml:space="preserve"> производилась при помощи прибора </w:t>
      </w:r>
      <w:r>
        <w:rPr>
          <w:rFonts w:ascii="Times New Roman" w:hAnsi="Times New Roman"/>
          <w:sz w:val="28"/>
          <w:szCs w:val="28"/>
          <w:lang w:val="en-US"/>
        </w:rPr>
        <w:t>Leica</w:t>
      </w:r>
      <w:r w:rsidRPr="006E00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TS</w:t>
      </w:r>
      <w:r w:rsidRPr="006E00FF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 Тахеометр устанавливался строго вертикально (по уровню) и ориентировался в зависимости от оснащённости участка реперами:</w:t>
      </w:r>
    </w:p>
    <w:p w14:paraId="5C260BCC" w14:textId="77777777" w:rsidR="00364A95" w:rsidRDefault="00364A95" w:rsidP="00364A95">
      <w:pPr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DE2291">
        <w:rPr>
          <w:rFonts w:ascii="Times New Roman" w:hAnsi="Times New Roman"/>
          <w:i/>
          <w:iCs/>
          <w:sz w:val="28"/>
          <w:szCs w:val="28"/>
        </w:rPr>
        <w:t>Разрез №3</w:t>
      </w:r>
      <w:r>
        <w:rPr>
          <w:rFonts w:ascii="Times New Roman" w:hAnsi="Times New Roman"/>
          <w:sz w:val="28"/>
          <w:szCs w:val="28"/>
        </w:rPr>
        <w:t>: последовательно по трём точкам с известными координатами, привязанным к Балтийской системе высот, одна из которых считалась условным нулём. Такой вариант установки – «обратная засечка» - является наиболее точным.</w:t>
      </w:r>
    </w:p>
    <w:p w14:paraId="3A9F66FA" w14:textId="77777777" w:rsidR="00364A95" w:rsidRPr="007A2C0D" w:rsidRDefault="00364A95" w:rsidP="00364A95">
      <w:pPr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E2291">
        <w:rPr>
          <w:rFonts w:ascii="Times New Roman" w:hAnsi="Times New Roman"/>
          <w:i/>
          <w:iCs/>
          <w:color w:val="000000"/>
          <w:sz w:val="28"/>
          <w:szCs w:val="28"/>
        </w:rPr>
        <w:t>Х</w:t>
      </w:r>
      <w:r w:rsidRPr="00DE2291">
        <w:rPr>
          <w:rFonts w:ascii="Times New Roman" w:hAnsi="Times New Roman"/>
          <w:i/>
          <w:iCs/>
          <w:sz w:val="28"/>
          <w:szCs w:val="28"/>
        </w:rPr>
        <w:t>I-4-2</w:t>
      </w:r>
      <w:r>
        <w:rPr>
          <w:rFonts w:ascii="Times New Roman" w:hAnsi="Times New Roman"/>
          <w:i/>
          <w:i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 ранее установленному условному нулю и точке «север», определяющейся по компасу при каждой установке тахеометра. Такой способ установки – «локальная засечка» - применяется при отсутствии на участке репера.</w:t>
      </w:r>
    </w:p>
    <w:p w14:paraId="103E64CF" w14:textId="77777777" w:rsidR="00364A95" w:rsidRDefault="00364A95" w:rsidP="00364A95">
      <w:pPr>
        <w:spacing w:after="20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использованием его и вешки с отражателем (высота которой учитывалась при съёмке) снимались все находки: кость, </w:t>
      </w:r>
      <w:proofErr w:type="spellStart"/>
      <w:r>
        <w:rPr>
          <w:rFonts w:ascii="Times New Roman" w:hAnsi="Times New Roman"/>
          <w:sz w:val="28"/>
          <w:szCs w:val="28"/>
        </w:rPr>
        <w:t>кремнёмые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отщепы</w:t>
      </w:r>
      <w:proofErr w:type="spellEnd"/>
      <w:r>
        <w:rPr>
          <w:rFonts w:ascii="Times New Roman" w:hAnsi="Times New Roman"/>
          <w:sz w:val="28"/>
          <w:szCs w:val="28"/>
        </w:rPr>
        <w:t>, чешуйки, плитки, орудия, уголь. Для каждой категории находок был присвоен код:</w:t>
      </w:r>
    </w:p>
    <w:p w14:paraId="44AE0076" w14:textId="77777777" w:rsidR="00364A95" w:rsidRPr="00700516" w:rsidRDefault="00364A95" w:rsidP="00364A9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516">
        <w:rPr>
          <w:rFonts w:ascii="Times New Roman" w:hAnsi="Times New Roman"/>
          <w:sz w:val="28"/>
          <w:szCs w:val="28"/>
          <w:lang w:val="en-US"/>
        </w:rPr>
        <w:lastRenderedPageBreak/>
        <w:t xml:space="preserve">bn – </w:t>
      </w:r>
      <w:r w:rsidRPr="00700516">
        <w:rPr>
          <w:rFonts w:ascii="Times New Roman" w:hAnsi="Times New Roman"/>
          <w:sz w:val="28"/>
          <w:szCs w:val="28"/>
        </w:rPr>
        <w:t>кость</w:t>
      </w:r>
    </w:p>
    <w:p w14:paraId="62548F99" w14:textId="77777777" w:rsidR="00364A95" w:rsidRPr="00700516" w:rsidRDefault="00364A95" w:rsidP="00364A9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0516">
        <w:rPr>
          <w:rFonts w:ascii="Times New Roman" w:hAnsi="Times New Roman"/>
          <w:sz w:val="28"/>
          <w:szCs w:val="28"/>
          <w:lang w:val="en-US"/>
        </w:rPr>
        <w:t>chel</w:t>
      </w:r>
      <w:proofErr w:type="spellEnd"/>
      <w:r w:rsidRPr="00700516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 w:rsidRPr="00700516">
        <w:rPr>
          <w:rFonts w:ascii="Times New Roman" w:hAnsi="Times New Roman"/>
          <w:sz w:val="28"/>
          <w:szCs w:val="28"/>
        </w:rPr>
        <w:t>отщеп</w:t>
      </w:r>
      <w:proofErr w:type="spellEnd"/>
    </w:p>
    <w:p w14:paraId="6115CD87" w14:textId="77777777" w:rsidR="00364A95" w:rsidRPr="00700516" w:rsidRDefault="00364A95" w:rsidP="00364A9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0516">
        <w:rPr>
          <w:rFonts w:ascii="Times New Roman" w:hAnsi="Times New Roman"/>
          <w:sz w:val="28"/>
          <w:szCs w:val="28"/>
          <w:lang w:val="en-US"/>
        </w:rPr>
        <w:t>chmd</w:t>
      </w:r>
      <w:proofErr w:type="spellEnd"/>
      <w:r w:rsidRPr="00700516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700516">
        <w:rPr>
          <w:rFonts w:ascii="Times New Roman" w:hAnsi="Times New Roman"/>
          <w:sz w:val="28"/>
          <w:szCs w:val="28"/>
        </w:rPr>
        <w:t>чешуйки</w:t>
      </w:r>
    </w:p>
    <w:p w14:paraId="1C7A91EE" w14:textId="77777777" w:rsidR="00364A95" w:rsidRPr="00700516" w:rsidRDefault="00364A95" w:rsidP="00364A9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0516">
        <w:rPr>
          <w:rFonts w:ascii="Times New Roman" w:hAnsi="Times New Roman"/>
          <w:sz w:val="28"/>
          <w:szCs w:val="28"/>
          <w:lang w:val="en-US"/>
        </w:rPr>
        <w:t>chsb</w:t>
      </w:r>
      <w:proofErr w:type="spellEnd"/>
      <w:r w:rsidRPr="00700516">
        <w:rPr>
          <w:rFonts w:ascii="Times New Roman" w:hAnsi="Times New Roman"/>
          <w:sz w:val="28"/>
          <w:szCs w:val="28"/>
        </w:rPr>
        <w:t xml:space="preserve"> </w:t>
      </w:r>
      <w:r w:rsidRPr="00700516">
        <w:rPr>
          <w:rFonts w:ascii="Times New Roman" w:hAnsi="Times New Roman"/>
          <w:sz w:val="28"/>
          <w:szCs w:val="28"/>
          <w:lang w:val="en-US"/>
        </w:rPr>
        <w:t>–</w:t>
      </w:r>
      <w:r w:rsidRPr="00700516">
        <w:rPr>
          <w:rFonts w:ascii="Times New Roman" w:hAnsi="Times New Roman"/>
          <w:sz w:val="28"/>
          <w:szCs w:val="28"/>
        </w:rPr>
        <w:t xml:space="preserve"> плитка</w:t>
      </w:r>
    </w:p>
    <w:p w14:paraId="253D21CB" w14:textId="77777777" w:rsidR="00364A95" w:rsidRPr="00700516" w:rsidRDefault="00364A95" w:rsidP="00364A9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0516">
        <w:rPr>
          <w:rFonts w:ascii="Times New Roman" w:hAnsi="Times New Roman"/>
          <w:sz w:val="28"/>
          <w:szCs w:val="28"/>
          <w:lang w:val="en-US"/>
        </w:rPr>
        <w:t>chto</w:t>
      </w:r>
      <w:proofErr w:type="spellEnd"/>
      <w:r w:rsidRPr="00700516">
        <w:rPr>
          <w:rFonts w:ascii="Times New Roman" w:hAnsi="Times New Roman"/>
          <w:sz w:val="28"/>
          <w:szCs w:val="28"/>
        </w:rPr>
        <w:t xml:space="preserve"> </w:t>
      </w:r>
      <w:r w:rsidRPr="00700516">
        <w:rPr>
          <w:rFonts w:ascii="Times New Roman" w:hAnsi="Times New Roman"/>
          <w:sz w:val="28"/>
          <w:szCs w:val="28"/>
          <w:lang w:val="en-US"/>
        </w:rPr>
        <w:t>–</w:t>
      </w:r>
      <w:r w:rsidRPr="00700516">
        <w:rPr>
          <w:rFonts w:ascii="Times New Roman" w:hAnsi="Times New Roman"/>
          <w:sz w:val="28"/>
          <w:szCs w:val="28"/>
        </w:rPr>
        <w:t xml:space="preserve"> орудия</w:t>
      </w:r>
    </w:p>
    <w:p w14:paraId="3546236A" w14:textId="77777777" w:rsidR="00364A95" w:rsidRPr="00700516" w:rsidRDefault="00364A95" w:rsidP="00364A9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516">
        <w:rPr>
          <w:rFonts w:ascii="Times New Roman" w:hAnsi="Times New Roman"/>
          <w:sz w:val="28"/>
          <w:szCs w:val="28"/>
        </w:rPr>
        <w:t>сс – уголь</w:t>
      </w:r>
    </w:p>
    <w:p w14:paraId="5EC97BF6" w14:textId="77777777" w:rsidR="00364A95" w:rsidRPr="007103DC" w:rsidRDefault="00364A95" w:rsidP="00364A95">
      <w:pPr>
        <w:pStyle w:val="a3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0516">
        <w:rPr>
          <w:rFonts w:ascii="Times New Roman" w:hAnsi="Times New Roman"/>
          <w:sz w:val="28"/>
          <w:szCs w:val="28"/>
          <w:lang w:val="en-US"/>
        </w:rPr>
        <w:t>kol</w:t>
      </w:r>
      <w:proofErr w:type="spellEnd"/>
      <w:r w:rsidRPr="00700516">
        <w:rPr>
          <w:rFonts w:ascii="Times New Roman" w:hAnsi="Times New Roman"/>
          <w:sz w:val="28"/>
          <w:szCs w:val="28"/>
        </w:rPr>
        <w:t xml:space="preserve"> – точки ректификации для создания </w:t>
      </w:r>
      <w:proofErr w:type="spellStart"/>
      <w:r w:rsidRPr="00700516">
        <w:rPr>
          <w:rFonts w:ascii="Times New Roman" w:hAnsi="Times New Roman"/>
          <w:sz w:val="28"/>
          <w:szCs w:val="28"/>
        </w:rPr>
        <w:t>ортофото</w:t>
      </w:r>
      <w:r>
        <w:rPr>
          <w:rFonts w:ascii="Times New Roman" w:hAnsi="Times New Roman"/>
          <w:sz w:val="28"/>
          <w:szCs w:val="28"/>
        </w:rPr>
        <w:t>графии</w:t>
      </w:r>
      <w:proofErr w:type="spellEnd"/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1984"/>
        <w:gridCol w:w="1276"/>
        <w:gridCol w:w="1559"/>
        <w:gridCol w:w="1843"/>
      </w:tblGrid>
      <w:tr w:rsidR="00364A95" w:rsidRPr="00CA1BFA" w14:paraId="5231642E" w14:textId="77777777" w:rsidTr="00D90B10">
        <w:tc>
          <w:tcPr>
            <w:tcW w:w="9923" w:type="dxa"/>
            <w:gridSpan w:val="6"/>
            <w:hideMark/>
          </w:tcPr>
          <w:p w14:paraId="72A58021" w14:textId="77777777" w:rsidR="00364A95" w:rsidRPr="00CA1BFA" w:rsidRDefault="00364A95" w:rsidP="00D90B10">
            <w:pPr>
              <w:spacing w:after="2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1BFA">
              <w:rPr>
                <w:rFonts w:ascii="Times New Roman" w:hAnsi="Times New Roman"/>
                <w:b/>
                <w:sz w:val="28"/>
                <w:szCs w:val="28"/>
              </w:rPr>
              <w:t>Пояснение шифра</w:t>
            </w:r>
          </w:p>
        </w:tc>
      </w:tr>
      <w:tr w:rsidR="00364A95" w:rsidRPr="00CA1BFA" w14:paraId="7A94AA14" w14:textId="77777777" w:rsidTr="00D90B10">
        <w:tc>
          <w:tcPr>
            <w:tcW w:w="2410" w:type="dxa"/>
            <w:hideMark/>
          </w:tcPr>
          <w:p w14:paraId="4BDD0BA8" w14:textId="77777777" w:rsidR="00364A95" w:rsidRPr="00CA1BFA" w:rsidRDefault="00364A95" w:rsidP="00D90B10">
            <w:pPr>
              <w:spacing w:after="20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1BFA">
              <w:rPr>
                <w:rFonts w:ascii="Times New Roman" w:hAnsi="Times New Roman"/>
                <w:b/>
                <w:sz w:val="28"/>
                <w:szCs w:val="28"/>
              </w:rPr>
              <w:t>Принадлежность к артефактам или точкам для фиксации</w:t>
            </w:r>
          </w:p>
        </w:tc>
        <w:tc>
          <w:tcPr>
            <w:tcW w:w="851" w:type="dxa"/>
            <w:hideMark/>
          </w:tcPr>
          <w:p w14:paraId="7A1508CA" w14:textId="77777777" w:rsidR="00364A95" w:rsidRPr="00CA1BFA" w:rsidRDefault="00364A95" w:rsidP="00D90B10">
            <w:pPr>
              <w:spacing w:after="20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1BFA">
              <w:rPr>
                <w:rFonts w:ascii="Times New Roman" w:hAnsi="Times New Roman"/>
                <w:b/>
                <w:sz w:val="28"/>
                <w:szCs w:val="28"/>
              </w:rPr>
              <w:t>№ КСГ</w:t>
            </w:r>
          </w:p>
        </w:tc>
        <w:tc>
          <w:tcPr>
            <w:tcW w:w="1984" w:type="dxa"/>
            <w:hideMark/>
          </w:tcPr>
          <w:p w14:paraId="13FF28A5" w14:textId="77777777" w:rsidR="00364A95" w:rsidRPr="00CA1BFA" w:rsidRDefault="00364A95" w:rsidP="00D90B10">
            <w:pPr>
              <w:spacing w:after="20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1BFA">
              <w:rPr>
                <w:rFonts w:ascii="Times New Roman" w:hAnsi="Times New Roman"/>
                <w:b/>
                <w:sz w:val="28"/>
                <w:szCs w:val="28"/>
              </w:rPr>
              <w:t>Обозначение структуры</w:t>
            </w:r>
          </w:p>
        </w:tc>
        <w:tc>
          <w:tcPr>
            <w:tcW w:w="1276" w:type="dxa"/>
            <w:hideMark/>
          </w:tcPr>
          <w:p w14:paraId="3EC6EDC6" w14:textId="77777777" w:rsidR="00364A95" w:rsidRPr="00CA1BFA" w:rsidRDefault="00364A95" w:rsidP="00D90B10">
            <w:pPr>
              <w:spacing w:after="20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1BFA">
              <w:rPr>
                <w:rFonts w:ascii="Times New Roman" w:hAnsi="Times New Roman"/>
                <w:b/>
                <w:sz w:val="28"/>
                <w:szCs w:val="28"/>
              </w:rPr>
              <w:t>Номер структуры</w:t>
            </w:r>
          </w:p>
        </w:tc>
        <w:tc>
          <w:tcPr>
            <w:tcW w:w="1559" w:type="dxa"/>
            <w:hideMark/>
          </w:tcPr>
          <w:p w14:paraId="709CA8BB" w14:textId="77777777" w:rsidR="00364A95" w:rsidRPr="00CA1BFA" w:rsidRDefault="00364A95" w:rsidP="00D90B10">
            <w:pPr>
              <w:spacing w:after="20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1BFA">
              <w:rPr>
                <w:rFonts w:ascii="Times New Roman" w:hAnsi="Times New Roman"/>
                <w:b/>
                <w:sz w:val="28"/>
                <w:szCs w:val="28"/>
              </w:rPr>
              <w:t>Материал</w:t>
            </w:r>
          </w:p>
        </w:tc>
        <w:tc>
          <w:tcPr>
            <w:tcW w:w="1843" w:type="dxa"/>
            <w:hideMark/>
          </w:tcPr>
          <w:p w14:paraId="45020C0A" w14:textId="77777777" w:rsidR="00364A95" w:rsidRPr="00CA1BFA" w:rsidRDefault="00364A95" w:rsidP="00D90B10">
            <w:pPr>
              <w:spacing w:after="20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1BFA">
              <w:rPr>
                <w:rFonts w:ascii="Times New Roman" w:hAnsi="Times New Roman"/>
                <w:b/>
                <w:sz w:val="28"/>
                <w:szCs w:val="28"/>
              </w:rPr>
              <w:t>Категория</w:t>
            </w:r>
          </w:p>
        </w:tc>
      </w:tr>
      <w:tr w:rsidR="00364A95" w:rsidRPr="00CA1BFA" w14:paraId="5861D084" w14:textId="77777777" w:rsidTr="00D90B10">
        <w:tc>
          <w:tcPr>
            <w:tcW w:w="2410" w:type="dxa"/>
            <w:hideMark/>
          </w:tcPr>
          <w:p w14:paraId="344DC84A" w14:textId="77777777" w:rsidR="00364A95" w:rsidRPr="00CA1BFA" w:rsidRDefault="00364A95" w:rsidP="00D90B10">
            <w:pPr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BF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 – </w:t>
            </w:r>
            <w:r w:rsidRPr="00CA1BFA">
              <w:rPr>
                <w:rFonts w:ascii="Times New Roman" w:hAnsi="Times New Roman"/>
                <w:sz w:val="28"/>
                <w:szCs w:val="28"/>
              </w:rPr>
              <w:t>фиксация артефакта</w:t>
            </w:r>
          </w:p>
        </w:tc>
        <w:tc>
          <w:tcPr>
            <w:tcW w:w="851" w:type="dxa"/>
            <w:hideMark/>
          </w:tcPr>
          <w:p w14:paraId="27097EA6" w14:textId="77777777" w:rsidR="00364A95" w:rsidRPr="00CA1BFA" w:rsidRDefault="00364A95" w:rsidP="00D90B10">
            <w:pPr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BFA">
              <w:rPr>
                <w:rFonts w:ascii="Times New Roman" w:hAnsi="Times New Roman"/>
                <w:sz w:val="28"/>
                <w:szCs w:val="28"/>
              </w:rPr>
              <w:t>01, 02, 03, 04</w:t>
            </w:r>
          </w:p>
        </w:tc>
        <w:tc>
          <w:tcPr>
            <w:tcW w:w="1984" w:type="dxa"/>
            <w:hideMark/>
          </w:tcPr>
          <w:p w14:paraId="324C6FE3" w14:textId="77777777" w:rsidR="00364A95" w:rsidRPr="00CA1BFA" w:rsidRDefault="00364A95" w:rsidP="00D90B10">
            <w:pPr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BFA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1276" w:type="dxa"/>
            <w:hideMark/>
          </w:tcPr>
          <w:p w14:paraId="396D192D" w14:textId="77777777" w:rsidR="00364A95" w:rsidRPr="00CA1BFA" w:rsidRDefault="00364A95" w:rsidP="00D90B10">
            <w:pPr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BF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hideMark/>
          </w:tcPr>
          <w:p w14:paraId="296BB8A7" w14:textId="77777777" w:rsidR="00364A95" w:rsidRPr="00CA1BFA" w:rsidRDefault="00364A95" w:rsidP="00D90B10">
            <w:pPr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BFA">
              <w:rPr>
                <w:rFonts w:ascii="Times New Roman" w:hAnsi="Times New Roman"/>
                <w:sz w:val="28"/>
                <w:szCs w:val="28"/>
                <w:lang w:val="en-US"/>
              </w:rPr>
              <w:t>Ch</w:t>
            </w:r>
            <w:r w:rsidRPr="00CA1BFA">
              <w:rPr>
                <w:rFonts w:ascii="Times New Roman" w:hAnsi="Times New Roman"/>
                <w:sz w:val="28"/>
                <w:szCs w:val="28"/>
              </w:rPr>
              <w:t xml:space="preserve"> - кремень</w:t>
            </w:r>
          </w:p>
          <w:p w14:paraId="2497A853" w14:textId="77777777" w:rsidR="00364A95" w:rsidRPr="00CA1BFA" w:rsidRDefault="00364A95" w:rsidP="00D90B10">
            <w:pPr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BFA">
              <w:rPr>
                <w:rFonts w:ascii="Times New Roman" w:hAnsi="Times New Roman"/>
                <w:sz w:val="28"/>
                <w:szCs w:val="28"/>
                <w:lang w:val="en-US"/>
              </w:rPr>
              <w:t>Bn</w:t>
            </w:r>
            <w:r w:rsidRPr="00CA1BFA">
              <w:rPr>
                <w:rFonts w:ascii="Times New Roman" w:hAnsi="Times New Roman"/>
                <w:sz w:val="28"/>
                <w:szCs w:val="28"/>
              </w:rPr>
              <w:t xml:space="preserve"> – кость</w:t>
            </w:r>
          </w:p>
          <w:p w14:paraId="692140D5" w14:textId="77777777" w:rsidR="00364A95" w:rsidRPr="00CA1BFA" w:rsidRDefault="00364A95" w:rsidP="00D90B10">
            <w:pPr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BFA">
              <w:rPr>
                <w:rFonts w:ascii="Times New Roman" w:hAnsi="Times New Roman"/>
                <w:sz w:val="28"/>
                <w:szCs w:val="28"/>
              </w:rPr>
              <w:t>Сс - уголь</w:t>
            </w:r>
          </w:p>
        </w:tc>
        <w:tc>
          <w:tcPr>
            <w:tcW w:w="1843" w:type="dxa"/>
            <w:hideMark/>
          </w:tcPr>
          <w:p w14:paraId="3BC10C90" w14:textId="77777777" w:rsidR="00364A95" w:rsidRPr="00CA1BFA" w:rsidRDefault="00364A95" w:rsidP="00D90B10">
            <w:pPr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BFA">
              <w:rPr>
                <w:rFonts w:ascii="Times New Roman" w:hAnsi="Times New Roman"/>
                <w:sz w:val="28"/>
                <w:szCs w:val="28"/>
                <w:lang w:val="en-US"/>
              </w:rPr>
              <w:t>Bd</w:t>
            </w:r>
            <w:r w:rsidRPr="00CA1BFA">
              <w:rPr>
                <w:rFonts w:ascii="Times New Roman" w:hAnsi="Times New Roman"/>
                <w:sz w:val="28"/>
                <w:szCs w:val="28"/>
              </w:rPr>
              <w:t xml:space="preserve"> - пластинчатый </w:t>
            </w:r>
            <w:proofErr w:type="spellStart"/>
            <w:r w:rsidRPr="00CA1BFA">
              <w:rPr>
                <w:rFonts w:ascii="Times New Roman" w:hAnsi="Times New Roman"/>
                <w:sz w:val="28"/>
                <w:szCs w:val="28"/>
              </w:rPr>
              <w:t>отщеп</w:t>
            </w:r>
            <w:proofErr w:type="spellEnd"/>
          </w:p>
          <w:p w14:paraId="780BBA57" w14:textId="77777777" w:rsidR="00364A95" w:rsidRPr="00CA1BFA" w:rsidRDefault="00364A95" w:rsidP="00D90B10">
            <w:pPr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BFA">
              <w:rPr>
                <w:rFonts w:ascii="Times New Roman" w:hAnsi="Times New Roman"/>
                <w:sz w:val="28"/>
                <w:szCs w:val="28"/>
                <w:lang w:val="en-US"/>
              </w:rPr>
              <w:t>El</w:t>
            </w:r>
            <w:r w:rsidRPr="00CA1BF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CA1BFA">
              <w:rPr>
                <w:rFonts w:ascii="Times New Roman" w:hAnsi="Times New Roman"/>
                <w:sz w:val="28"/>
                <w:szCs w:val="28"/>
              </w:rPr>
              <w:t>отщеп</w:t>
            </w:r>
            <w:proofErr w:type="spellEnd"/>
          </w:p>
          <w:p w14:paraId="74F88720" w14:textId="77777777" w:rsidR="00364A95" w:rsidRPr="00CA1BFA" w:rsidRDefault="00364A95" w:rsidP="00D90B10">
            <w:pPr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BFA">
              <w:rPr>
                <w:rFonts w:ascii="Times New Roman" w:hAnsi="Times New Roman"/>
                <w:sz w:val="28"/>
                <w:szCs w:val="28"/>
                <w:lang w:val="en-US"/>
              </w:rPr>
              <w:t>Md</w:t>
            </w:r>
            <w:r w:rsidRPr="00CA1BFA">
              <w:rPr>
                <w:rFonts w:ascii="Times New Roman" w:hAnsi="Times New Roman"/>
                <w:sz w:val="28"/>
                <w:szCs w:val="28"/>
              </w:rPr>
              <w:t xml:space="preserve"> – мелкий </w:t>
            </w:r>
            <w:proofErr w:type="spellStart"/>
            <w:r w:rsidRPr="00CA1BFA">
              <w:rPr>
                <w:rFonts w:ascii="Times New Roman" w:hAnsi="Times New Roman"/>
                <w:sz w:val="28"/>
                <w:szCs w:val="28"/>
              </w:rPr>
              <w:t>дебютаж</w:t>
            </w:r>
            <w:proofErr w:type="spellEnd"/>
          </w:p>
          <w:p w14:paraId="7D64C9A3" w14:textId="77777777" w:rsidR="00364A95" w:rsidRPr="00CA1BFA" w:rsidRDefault="00364A95" w:rsidP="00D90B10">
            <w:pPr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BF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Sb </w:t>
            </w:r>
            <w:r w:rsidRPr="00CA1BFA">
              <w:rPr>
                <w:rFonts w:ascii="Times New Roman" w:hAnsi="Times New Roman"/>
                <w:sz w:val="28"/>
                <w:szCs w:val="28"/>
              </w:rPr>
              <w:t>– плитка</w:t>
            </w:r>
          </w:p>
          <w:p w14:paraId="1E986B87" w14:textId="77777777" w:rsidR="00364A95" w:rsidRPr="00CA1BFA" w:rsidRDefault="00364A95" w:rsidP="00D90B10">
            <w:pPr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BF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To - </w:t>
            </w:r>
            <w:r w:rsidRPr="00CA1BFA">
              <w:rPr>
                <w:rFonts w:ascii="Times New Roman" w:hAnsi="Times New Roman"/>
                <w:sz w:val="28"/>
                <w:szCs w:val="28"/>
              </w:rPr>
              <w:t>орудия</w:t>
            </w:r>
          </w:p>
        </w:tc>
      </w:tr>
      <w:tr w:rsidR="00364A95" w:rsidRPr="00CA1BFA" w14:paraId="1255193E" w14:textId="77777777" w:rsidTr="00D90B10">
        <w:tc>
          <w:tcPr>
            <w:tcW w:w="2410" w:type="dxa"/>
            <w:hideMark/>
          </w:tcPr>
          <w:p w14:paraId="3B8933D1" w14:textId="77777777" w:rsidR="00364A95" w:rsidRPr="00CA1BFA" w:rsidRDefault="00364A95" w:rsidP="00D90B10">
            <w:pPr>
              <w:spacing w:after="20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1BF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 - </w:t>
            </w:r>
            <w:r w:rsidRPr="00CA1BFA">
              <w:rPr>
                <w:rFonts w:ascii="Times New Roman" w:hAnsi="Times New Roman"/>
                <w:sz w:val="28"/>
                <w:szCs w:val="28"/>
              </w:rPr>
              <w:t>служебная фиксация</w:t>
            </w:r>
          </w:p>
        </w:tc>
        <w:tc>
          <w:tcPr>
            <w:tcW w:w="851" w:type="dxa"/>
            <w:hideMark/>
          </w:tcPr>
          <w:p w14:paraId="1995A6EE" w14:textId="77777777" w:rsidR="00364A95" w:rsidRPr="00CA1BFA" w:rsidRDefault="00364A95" w:rsidP="00D90B10">
            <w:pPr>
              <w:spacing w:after="20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1BFA">
              <w:rPr>
                <w:rFonts w:ascii="Times New Roman" w:hAnsi="Times New Roman"/>
                <w:sz w:val="28"/>
                <w:szCs w:val="28"/>
              </w:rPr>
              <w:t>01, 02, 03, 04</w:t>
            </w:r>
          </w:p>
        </w:tc>
        <w:tc>
          <w:tcPr>
            <w:tcW w:w="1984" w:type="dxa"/>
            <w:hideMark/>
          </w:tcPr>
          <w:p w14:paraId="1D31AF50" w14:textId="77777777" w:rsidR="00364A95" w:rsidRPr="00CA1BFA" w:rsidRDefault="00364A95" w:rsidP="00D90B10">
            <w:pPr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BFA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  <w:tc>
          <w:tcPr>
            <w:tcW w:w="1276" w:type="dxa"/>
            <w:hideMark/>
          </w:tcPr>
          <w:p w14:paraId="161F420B" w14:textId="77777777" w:rsidR="00364A95" w:rsidRPr="00CA1BFA" w:rsidRDefault="00364A95" w:rsidP="00D90B10">
            <w:pPr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BF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  <w:hideMark/>
          </w:tcPr>
          <w:p w14:paraId="48355964" w14:textId="77777777" w:rsidR="00364A95" w:rsidRPr="00CA1BFA" w:rsidRDefault="00364A95" w:rsidP="00D90B10">
            <w:pPr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A1BFA">
              <w:rPr>
                <w:rFonts w:ascii="Times New Roman" w:hAnsi="Times New Roman"/>
                <w:sz w:val="28"/>
                <w:szCs w:val="28"/>
                <w:lang w:val="en-US"/>
              </w:rPr>
              <w:t>Kol</w:t>
            </w:r>
            <w:proofErr w:type="spellEnd"/>
            <w:r w:rsidRPr="00CA1BFA">
              <w:rPr>
                <w:rFonts w:ascii="Times New Roman" w:hAnsi="Times New Roman"/>
                <w:sz w:val="28"/>
                <w:szCs w:val="28"/>
              </w:rPr>
              <w:t xml:space="preserve"> – точка для служебной фиксации</w:t>
            </w:r>
          </w:p>
        </w:tc>
        <w:tc>
          <w:tcPr>
            <w:tcW w:w="1843" w:type="dxa"/>
          </w:tcPr>
          <w:p w14:paraId="41B3306A" w14:textId="77777777" w:rsidR="00364A95" w:rsidRPr="00CA1BFA" w:rsidRDefault="00364A95" w:rsidP="00D90B10">
            <w:pPr>
              <w:spacing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5B624FB" w14:textId="77777777" w:rsidR="00364A95" w:rsidRDefault="00364A95" w:rsidP="00364A95">
      <w:pPr>
        <w:pStyle w:val="a3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шифр для кремнёвой плитки из КСГ 4 будет выглядеть следующим образом: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2459A8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_</w:t>
      </w:r>
      <w:r w:rsidRPr="002459A8">
        <w:rPr>
          <w:rFonts w:ascii="Times New Roman" w:hAnsi="Times New Roman"/>
          <w:sz w:val="28"/>
          <w:szCs w:val="28"/>
        </w:rPr>
        <w:t>00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chsb</w:t>
      </w:r>
      <w:proofErr w:type="spellEnd"/>
      <w:r>
        <w:rPr>
          <w:rFonts w:ascii="Times New Roman" w:hAnsi="Times New Roman"/>
          <w:sz w:val="28"/>
          <w:szCs w:val="28"/>
        </w:rPr>
        <w:t>. Номер и обозначение структуры для памятников палеолита будут отсутствовать, т.к. эта система шифров была разработана для Е.М. Колпаковым для Кольской археологической экспедиции ИИМК РАН (памятника эпохи неолита), однако оказалась удобной в практическом применении и для других памятников.</w:t>
      </w:r>
    </w:p>
    <w:p w14:paraId="17B599A3" w14:textId="77777777" w:rsidR="00364A95" w:rsidRDefault="00364A95" w:rsidP="00364A95">
      <w:pPr>
        <w:pStyle w:val="a3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того, как находка снималась на тахеометр и убиралась со слоя, ей присваивался индивидуальный номер (по тахеометру) и создавался </w:t>
      </w:r>
      <w:r>
        <w:rPr>
          <w:rFonts w:ascii="Times New Roman" w:hAnsi="Times New Roman"/>
          <w:sz w:val="28"/>
          <w:szCs w:val="28"/>
        </w:rPr>
        <w:lastRenderedPageBreak/>
        <w:t xml:space="preserve">паспорт, в котором указывалось: название участка, год, индивидуальный номер, глубина залегания, положение в слое, КСГ. Снятые на тахеометр чешуйки собирались со слоя, фотографировались вместе с указанием участка, даты, КСГ, номеров и складывались в </w:t>
      </w:r>
      <w:proofErr w:type="spellStart"/>
      <w:r>
        <w:rPr>
          <w:rFonts w:ascii="Times New Roman" w:hAnsi="Times New Roman"/>
          <w:sz w:val="28"/>
          <w:szCs w:val="28"/>
        </w:rPr>
        <w:t>зип</w:t>
      </w:r>
      <w:proofErr w:type="spellEnd"/>
      <w:r>
        <w:rPr>
          <w:rFonts w:ascii="Times New Roman" w:hAnsi="Times New Roman"/>
          <w:sz w:val="28"/>
          <w:szCs w:val="28"/>
        </w:rPr>
        <w:t>-пакет.</w:t>
      </w:r>
    </w:p>
    <w:p w14:paraId="2CD3BDA2" w14:textId="77777777" w:rsidR="00364A95" w:rsidRDefault="00364A95" w:rsidP="00364A95">
      <w:pPr>
        <w:pStyle w:val="a3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удобства передачи стратиграфии на </w:t>
      </w:r>
      <w:r w:rsidRPr="00952789">
        <w:rPr>
          <w:rFonts w:ascii="Times New Roman" w:hAnsi="Times New Roman"/>
          <w:sz w:val="28"/>
          <w:szCs w:val="28"/>
        </w:rPr>
        <w:t>Х</w:t>
      </w:r>
      <w:r w:rsidRPr="003111BC">
        <w:rPr>
          <w:rFonts w:ascii="Times New Roman" w:hAnsi="Times New Roman"/>
          <w:sz w:val="28"/>
          <w:szCs w:val="28"/>
        </w:rPr>
        <w:t>I</w:t>
      </w:r>
      <w:r w:rsidRPr="00952789">
        <w:rPr>
          <w:rFonts w:ascii="Times New Roman" w:hAnsi="Times New Roman"/>
          <w:sz w:val="28"/>
          <w:szCs w:val="28"/>
        </w:rPr>
        <w:t>-4-2</w:t>
      </w:r>
      <w:r>
        <w:rPr>
          <w:rFonts w:ascii="Times New Roman" w:hAnsi="Times New Roman"/>
          <w:sz w:val="28"/>
          <w:szCs w:val="28"/>
        </w:rPr>
        <w:t xml:space="preserve"> от условного нуля была размечена сетка квадратов со стороной 1 м.</w:t>
      </w:r>
    </w:p>
    <w:p w14:paraId="521ECB43" w14:textId="77777777" w:rsidR="00364A95" w:rsidRDefault="00364A95" w:rsidP="00364A95">
      <w:pPr>
        <w:pStyle w:val="a3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Крупные кости на слое предварительно пропитывались раствором ПВА и воды, если не было возможности снять их со слоя в день обнаружения.</w:t>
      </w:r>
    </w:p>
    <w:p w14:paraId="0268BA43" w14:textId="77777777" w:rsidR="00364A95" w:rsidRPr="00B723CD" w:rsidRDefault="00364A95" w:rsidP="00364A95">
      <w:pPr>
        <w:numPr>
          <w:ilvl w:val="0"/>
          <w:numId w:val="4"/>
        </w:numPr>
        <w:spacing w:after="20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B723CD">
        <w:rPr>
          <w:rFonts w:ascii="Times New Roman" w:hAnsi="Times New Roman"/>
          <w:b/>
          <w:bCs/>
          <w:sz w:val="28"/>
          <w:szCs w:val="28"/>
        </w:rPr>
        <w:lastRenderedPageBreak/>
        <w:t xml:space="preserve">Ход археологических раскопок на памятнике </w:t>
      </w:r>
      <w:bookmarkStart w:id="6" w:name="_Hlk86602037"/>
      <w:proofErr w:type="spellStart"/>
      <w:r w:rsidRPr="00B723CD">
        <w:rPr>
          <w:rFonts w:ascii="Times New Roman" w:hAnsi="Times New Roman"/>
          <w:b/>
          <w:bCs/>
          <w:sz w:val="28"/>
          <w:szCs w:val="28"/>
        </w:rPr>
        <w:t>Хотылёво</w:t>
      </w:r>
      <w:proofErr w:type="spellEnd"/>
      <w:r w:rsidRPr="00B723CD">
        <w:rPr>
          <w:rFonts w:ascii="Times New Roman" w:hAnsi="Times New Roman"/>
          <w:b/>
          <w:bCs/>
          <w:sz w:val="28"/>
          <w:szCs w:val="28"/>
        </w:rPr>
        <w:t xml:space="preserve"> 1</w:t>
      </w:r>
      <w:bookmarkEnd w:id="6"/>
      <w:r w:rsidRPr="00B723CD">
        <w:rPr>
          <w:rFonts w:ascii="Times New Roman" w:hAnsi="Times New Roman"/>
          <w:b/>
          <w:bCs/>
          <w:sz w:val="28"/>
          <w:szCs w:val="28"/>
        </w:rPr>
        <w:t xml:space="preserve"> в 2021 г.</w:t>
      </w:r>
    </w:p>
    <w:p w14:paraId="06BE458E" w14:textId="77777777" w:rsidR="00364A95" w:rsidRDefault="00364A95" w:rsidP="00364A95">
      <w:pPr>
        <w:numPr>
          <w:ilvl w:val="1"/>
          <w:numId w:val="6"/>
        </w:num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на Разрезе №3</w:t>
      </w:r>
    </w:p>
    <w:p w14:paraId="4C7F0851" w14:textId="77777777" w:rsidR="00364A95" w:rsidRDefault="00364A95" w:rsidP="00364A95">
      <w:pPr>
        <w:spacing w:after="20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Начало прохождения полевой археологической практики не совпадало с началом работ ВДЭ на памятнике </w:t>
      </w:r>
      <w:proofErr w:type="spellStart"/>
      <w:r w:rsidRPr="00FC43B9">
        <w:rPr>
          <w:rFonts w:ascii="Times New Roman" w:hAnsi="Times New Roman"/>
          <w:sz w:val="28"/>
          <w:szCs w:val="28"/>
        </w:rPr>
        <w:t>Хотылёво</w:t>
      </w:r>
      <w:proofErr w:type="spellEnd"/>
      <w:r w:rsidRPr="00FC43B9">
        <w:rPr>
          <w:rFonts w:ascii="Times New Roman" w:hAnsi="Times New Roman"/>
          <w:sz w:val="28"/>
          <w:szCs w:val="28"/>
        </w:rPr>
        <w:t xml:space="preserve"> </w:t>
      </w:r>
      <w:r w:rsidRPr="003111BC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, поэтому на время прибытия часть работ по расконсервации Р3 уже была выполнена. Продолжались работы по расконсервации останца в нижнем ярусе Р3 и задачей ставилось разобрать останец (1,2х0,7 кв. м.) с КСГ (рис…), который не был разобран в 2019 г. для демонстрации на конференции </w:t>
      </w:r>
      <w:bookmarkStart w:id="7" w:name="_Hlk86603530"/>
      <w:r>
        <w:rPr>
          <w:rFonts w:ascii="Times New Roman" w:hAnsi="Times New Roman"/>
          <w:sz w:val="28"/>
          <w:szCs w:val="28"/>
        </w:rPr>
        <w:t xml:space="preserve">«Культурная география палеолита Восточно-Европейской равнины: от </w:t>
      </w:r>
      <w:proofErr w:type="spellStart"/>
      <w:r>
        <w:rPr>
          <w:rFonts w:ascii="Times New Roman" w:hAnsi="Times New Roman"/>
          <w:sz w:val="28"/>
          <w:szCs w:val="28"/>
        </w:rPr>
        <w:t>микока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эпиграветта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bookmarkEnd w:id="7"/>
      <w:r>
        <w:rPr>
          <w:rFonts w:ascii="Times New Roman" w:hAnsi="Times New Roman"/>
          <w:sz w:val="28"/>
          <w:szCs w:val="28"/>
        </w:rPr>
        <w:t xml:space="preserve">. После расконсервации были почищены северная и </w:t>
      </w:r>
      <w:proofErr w:type="spellStart"/>
      <w:r>
        <w:rPr>
          <w:rFonts w:ascii="Times New Roman" w:hAnsi="Times New Roman"/>
          <w:sz w:val="28"/>
          <w:szCs w:val="28"/>
        </w:rPr>
        <w:t>востоточная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поверхности останца и примыкающие к нему стенки Разреза3 для получения возможности проследить стратиграфическое положение КСГ (рис…). При разборке каких-либо чётких скоплений в КСГ не прослеживалось. Некоторые кремнёвые плитки и сопоставимые с ними части в КСГ 4.1 находились на небольшом расстоянии друг от друга (рис..), что может говорить о неплохой сохранности КСГ.</w:t>
      </w:r>
    </w:p>
    <w:p w14:paraId="406EF0F2" w14:textId="77777777" w:rsidR="00364A95" w:rsidRDefault="00364A95" w:rsidP="00364A95">
      <w:pPr>
        <w:spacing w:after="20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сильных дождей нижний ярус Р3 частично затапливало, что замедляло ход работ. В ходе работ в меловой прослойке были обнаружены кости мелких грызунов (рис..). Первичная камеральная обработка показала, что среди них нет резцов.</w:t>
      </w:r>
    </w:p>
    <w:p w14:paraId="7B1E432F" w14:textId="3ADA78F2" w:rsidR="00364A95" w:rsidRDefault="00364A95" w:rsidP="00364A95">
      <w:pPr>
        <w:spacing w:after="20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A2809D6" wp14:editId="4A51B004">
                <wp:simplePos x="0" y="0"/>
                <wp:positionH relativeFrom="column">
                  <wp:posOffset>3489325</wp:posOffset>
                </wp:positionH>
                <wp:positionV relativeFrom="paragraph">
                  <wp:posOffset>217170</wp:posOffset>
                </wp:positionV>
                <wp:extent cx="18415" cy="18415"/>
                <wp:effectExtent l="64135" t="58420" r="50800" b="56515"/>
                <wp:wrapNone/>
                <wp:docPr id="2" name="Рукописный вво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3B30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2" o:spid="_x0000_s1026" type="#_x0000_t75" style="position:absolute;margin-left:238.5pt;margin-top:-19.15pt;width:72.5pt;height:7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">
                <v:imagedata r:id="rId8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7D0E43D6" wp14:editId="64AA1C0F">
                <wp:simplePos x="0" y="0"/>
                <wp:positionH relativeFrom="column">
                  <wp:posOffset>305435</wp:posOffset>
                </wp:positionH>
                <wp:positionV relativeFrom="paragraph">
                  <wp:posOffset>583565</wp:posOffset>
                </wp:positionV>
                <wp:extent cx="18415" cy="18415"/>
                <wp:effectExtent l="61595" t="62865" r="53340" b="52070"/>
                <wp:wrapNone/>
                <wp:docPr id="1" name="Рукописный ввод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36261" id="Рукописный ввод 1" o:spid="_x0000_s1026" type="#_x0000_t75" style="position:absolute;margin-left:-12.2pt;margin-top:9.7pt;width:72.5pt;height:7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">
                <v:imagedata r:id="rId10" o:title=""/>
                <o:lock v:ext="edit" rotation="t" aspectratio="f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На этапе разборки КСГ 4.2. появился вопрос о возможности разделения его на 2 </w:t>
      </w:r>
      <w:proofErr w:type="spellStart"/>
      <w:r>
        <w:rPr>
          <w:rFonts w:ascii="Times New Roman" w:hAnsi="Times New Roman"/>
          <w:sz w:val="28"/>
          <w:szCs w:val="28"/>
        </w:rPr>
        <w:t>субгоризонта</w:t>
      </w:r>
      <w:proofErr w:type="spellEnd"/>
      <w:r>
        <w:rPr>
          <w:rFonts w:ascii="Times New Roman" w:hAnsi="Times New Roman"/>
          <w:sz w:val="28"/>
          <w:szCs w:val="28"/>
        </w:rPr>
        <w:t xml:space="preserve">. Второй </w:t>
      </w:r>
      <w:proofErr w:type="spellStart"/>
      <w:r>
        <w:rPr>
          <w:rFonts w:ascii="Times New Roman" w:hAnsi="Times New Roman"/>
          <w:sz w:val="28"/>
          <w:szCs w:val="28"/>
        </w:rPr>
        <w:t>субгоризонт</w:t>
      </w:r>
      <w:proofErr w:type="spellEnd"/>
      <w:r>
        <w:rPr>
          <w:rFonts w:ascii="Times New Roman" w:hAnsi="Times New Roman"/>
          <w:sz w:val="28"/>
          <w:szCs w:val="28"/>
        </w:rPr>
        <w:t xml:space="preserve"> менее насыщен включениями мела, более рыхлый, песчанистый, более однородного серого цвета. По завершении работ стало ясно, что это разделение скорее геологическое, т.к. облик и состав находок подвержены общей тенденции и качественных различий между ними не прослеживается. По итогу разборки был осуществлён контрольный прокоп (рис..), в результате которого подтвердилось отсутствие продолжения КСГ и выход на слой </w:t>
      </w:r>
      <w:proofErr w:type="spellStart"/>
      <w:r>
        <w:rPr>
          <w:rFonts w:ascii="Times New Roman" w:hAnsi="Times New Roman"/>
          <w:sz w:val="28"/>
          <w:szCs w:val="28"/>
        </w:rPr>
        <w:t>сеноманских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песков.</w:t>
      </w:r>
    </w:p>
    <w:p w14:paraId="53046905" w14:textId="77777777" w:rsidR="00364A95" w:rsidRDefault="00364A95" w:rsidP="00364A95">
      <w:pPr>
        <w:spacing w:after="20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первом (</w:t>
      </w:r>
      <w:proofErr w:type="spellStart"/>
      <w:r>
        <w:rPr>
          <w:rFonts w:ascii="Times New Roman" w:hAnsi="Times New Roman"/>
          <w:sz w:val="28"/>
          <w:szCs w:val="28"/>
        </w:rPr>
        <w:t>верхем</w:t>
      </w:r>
      <w:proofErr w:type="spellEnd"/>
      <w:r>
        <w:rPr>
          <w:rFonts w:ascii="Times New Roman" w:hAnsi="Times New Roman"/>
          <w:sz w:val="28"/>
          <w:szCs w:val="28"/>
        </w:rPr>
        <w:t xml:space="preserve">) ярусе Р3 производились работы по его расширению по восточной и западной стенкам (рис..) и углублению для подготовки полного разреза отложений на Р3. С 1-м ярусом Р3 непосредственно сопряжён раскоп экспедиции от БГУ. Так, профиль «погреба» вв. был отображён на южной стенке яруса (рис. </w:t>
      </w:r>
      <w:proofErr w:type="gramStart"/>
      <w:r>
        <w:rPr>
          <w:rFonts w:ascii="Times New Roman" w:hAnsi="Times New Roman"/>
          <w:sz w:val="28"/>
          <w:szCs w:val="28"/>
        </w:rPr>
        <w:t>..., ..</w:t>
      </w:r>
      <w:proofErr w:type="gramEnd"/>
      <w:r>
        <w:rPr>
          <w:rFonts w:ascii="Times New Roman" w:hAnsi="Times New Roman"/>
          <w:sz w:val="28"/>
          <w:szCs w:val="28"/>
        </w:rPr>
        <w:t>).</w:t>
      </w:r>
    </w:p>
    <w:p w14:paraId="6B3DC3E6" w14:textId="77777777" w:rsidR="00364A95" w:rsidRDefault="00364A95" w:rsidP="00364A95">
      <w:pPr>
        <w:numPr>
          <w:ilvl w:val="1"/>
          <w:numId w:val="6"/>
        </w:num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Работы на Раскопе Х1-4-2</w:t>
      </w:r>
    </w:p>
    <w:p w14:paraId="3B913BA7" w14:textId="77777777" w:rsidR="00364A95" w:rsidRDefault="00364A95" w:rsidP="00364A95">
      <w:pPr>
        <w:spacing w:after="20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времени ушла на обустройство пешей тропинки, соединяющей Р3 и </w:t>
      </w:r>
      <w:r w:rsidRPr="00952789">
        <w:rPr>
          <w:rFonts w:ascii="Times New Roman" w:hAnsi="Times New Roman"/>
          <w:sz w:val="28"/>
          <w:szCs w:val="28"/>
        </w:rPr>
        <w:t>Х</w:t>
      </w:r>
      <w:r w:rsidRPr="003111BC">
        <w:rPr>
          <w:rFonts w:ascii="Times New Roman" w:hAnsi="Times New Roman"/>
          <w:sz w:val="28"/>
          <w:szCs w:val="28"/>
        </w:rPr>
        <w:t>I</w:t>
      </w:r>
      <w:r w:rsidRPr="00952789">
        <w:rPr>
          <w:rFonts w:ascii="Times New Roman" w:hAnsi="Times New Roman"/>
          <w:sz w:val="28"/>
          <w:szCs w:val="28"/>
        </w:rPr>
        <w:t>-4-2</w:t>
      </w:r>
      <w:r>
        <w:rPr>
          <w:rFonts w:ascii="Times New Roman" w:hAnsi="Times New Roman"/>
          <w:sz w:val="28"/>
          <w:szCs w:val="28"/>
        </w:rPr>
        <w:t xml:space="preserve">. </w:t>
      </w:r>
      <w:bookmarkStart w:id="8" w:name="_Hlk86675482"/>
      <w:r w:rsidRPr="00952789">
        <w:rPr>
          <w:rFonts w:ascii="Times New Roman" w:hAnsi="Times New Roman"/>
          <w:sz w:val="28"/>
          <w:szCs w:val="28"/>
        </w:rPr>
        <w:t>Х</w:t>
      </w:r>
      <w:r w:rsidRPr="003111BC">
        <w:rPr>
          <w:rFonts w:ascii="Times New Roman" w:hAnsi="Times New Roman"/>
          <w:sz w:val="28"/>
          <w:szCs w:val="28"/>
        </w:rPr>
        <w:t>I</w:t>
      </w:r>
      <w:r w:rsidRPr="00952789">
        <w:rPr>
          <w:rFonts w:ascii="Times New Roman" w:hAnsi="Times New Roman"/>
          <w:sz w:val="28"/>
          <w:szCs w:val="28"/>
        </w:rPr>
        <w:t>-4-2</w:t>
      </w:r>
      <w:bookmarkEnd w:id="8"/>
      <w:r>
        <w:rPr>
          <w:rFonts w:ascii="Times New Roman" w:hAnsi="Times New Roman"/>
          <w:sz w:val="28"/>
          <w:szCs w:val="28"/>
        </w:rPr>
        <w:t xml:space="preserve"> является прирезкой к 4-му раскопу Ф.М. </w:t>
      </w:r>
      <w:proofErr w:type="spellStart"/>
      <w:r>
        <w:rPr>
          <w:rFonts w:ascii="Times New Roman" w:hAnsi="Times New Roman"/>
          <w:sz w:val="28"/>
          <w:szCs w:val="28"/>
        </w:rPr>
        <w:t>Заверняева</w:t>
      </w:r>
      <w:proofErr w:type="spellEnd"/>
      <w:r>
        <w:rPr>
          <w:rFonts w:ascii="Times New Roman" w:hAnsi="Times New Roman"/>
          <w:sz w:val="28"/>
          <w:szCs w:val="28"/>
        </w:rPr>
        <w:t xml:space="preserve">, целью которой является сопоставления стратиграфии на этом участке памятника (рис..) с другими. Стратиграфия по южной, восточной и западной стенкам зарисовывалась на миллиметровую бумагу с дальнейшим переводом в цифровой формат при помощи векторных редакторов (рис..). В целом, стратиграфия </w:t>
      </w:r>
      <w:r w:rsidRPr="00952789">
        <w:rPr>
          <w:rFonts w:ascii="Times New Roman" w:hAnsi="Times New Roman"/>
          <w:sz w:val="28"/>
          <w:szCs w:val="28"/>
        </w:rPr>
        <w:t>Х</w:t>
      </w:r>
      <w:r w:rsidRPr="003111BC">
        <w:rPr>
          <w:rFonts w:ascii="Times New Roman" w:hAnsi="Times New Roman"/>
          <w:sz w:val="28"/>
          <w:szCs w:val="28"/>
        </w:rPr>
        <w:t>I</w:t>
      </w:r>
      <w:r w:rsidRPr="00952789">
        <w:rPr>
          <w:rFonts w:ascii="Times New Roman" w:hAnsi="Times New Roman"/>
          <w:sz w:val="28"/>
          <w:szCs w:val="28"/>
        </w:rPr>
        <w:t>-4-2</w:t>
      </w:r>
      <w:r>
        <w:rPr>
          <w:rFonts w:ascii="Times New Roman" w:hAnsi="Times New Roman"/>
          <w:sz w:val="28"/>
          <w:szCs w:val="28"/>
        </w:rPr>
        <w:t xml:space="preserve"> соответствует общей стратиграфии памятника, но характерной чертой этого участка является «</w:t>
      </w:r>
      <w:proofErr w:type="spellStart"/>
      <w:r>
        <w:rPr>
          <w:rFonts w:ascii="Times New Roman" w:hAnsi="Times New Roman"/>
          <w:sz w:val="28"/>
          <w:szCs w:val="28"/>
        </w:rPr>
        <w:t>педотело</w:t>
      </w:r>
      <w:proofErr w:type="spellEnd"/>
      <w:r>
        <w:rPr>
          <w:rFonts w:ascii="Times New Roman" w:hAnsi="Times New Roman"/>
          <w:sz w:val="28"/>
          <w:szCs w:val="28"/>
        </w:rPr>
        <w:t xml:space="preserve">» - плотная </w:t>
      </w:r>
      <w:proofErr w:type="spellStart"/>
      <w:r>
        <w:rPr>
          <w:rFonts w:ascii="Times New Roman" w:hAnsi="Times New Roman"/>
          <w:sz w:val="28"/>
          <w:szCs w:val="28"/>
        </w:rPr>
        <w:t>оглеенная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погребённая почва мощностью до 0,5 м., залегающая под слоем глея и отделённая от него чёткой границей - равномерной полосой </w:t>
      </w:r>
      <w:proofErr w:type="spellStart"/>
      <w:r>
        <w:rPr>
          <w:rFonts w:ascii="Times New Roman" w:hAnsi="Times New Roman"/>
          <w:sz w:val="28"/>
          <w:szCs w:val="28"/>
        </w:rPr>
        <w:t>ожелезнения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DAA3B20" w14:textId="77777777" w:rsidR="00364A95" w:rsidRDefault="00364A95" w:rsidP="00364A95">
      <w:pPr>
        <w:spacing w:after="20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Начиная с КСГ 3 в слое стали встречаться палеонтологические остатки: трубчатая кость длинной более 50 см. (рис..), предположительно лучевая мамонта, под ней залегала более крупная плечевая с суставом (рис..), что может говорить об анатомическом порядке их расположения. На этом же уровне разборке в западной стенке </w:t>
      </w:r>
      <w:r w:rsidRPr="00952789">
        <w:rPr>
          <w:rFonts w:ascii="Times New Roman" w:hAnsi="Times New Roman"/>
          <w:sz w:val="28"/>
          <w:szCs w:val="28"/>
        </w:rPr>
        <w:t>Х</w:t>
      </w:r>
      <w:r w:rsidRPr="003111BC">
        <w:rPr>
          <w:rFonts w:ascii="Times New Roman" w:hAnsi="Times New Roman"/>
          <w:sz w:val="28"/>
          <w:szCs w:val="28"/>
        </w:rPr>
        <w:t>I</w:t>
      </w:r>
      <w:r w:rsidRPr="00952789">
        <w:rPr>
          <w:rFonts w:ascii="Times New Roman" w:hAnsi="Times New Roman"/>
          <w:sz w:val="28"/>
          <w:szCs w:val="28"/>
        </w:rPr>
        <w:t>-4-2</w:t>
      </w:r>
      <w:r>
        <w:rPr>
          <w:rFonts w:ascii="Times New Roman" w:hAnsi="Times New Roman"/>
          <w:sz w:val="28"/>
          <w:szCs w:val="28"/>
        </w:rPr>
        <w:t xml:space="preserve"> обнаружена нижняя челюсть крупного копытного животного (рис..). В целом, КСГ 3-4 были насыщены фаунистическими остатками: как цельными костями, так и их осколками разной величины. Исходя из того, что многие из них не были утрачены в процессе снятия со слоя, сохранность фаунистических материалов считается удовлетворительной. В КСГ 4 залегал бивень (рис.…), однако при попытке снять его со слоя, он был утрачен. У основания бивня в том же слое было найдено двусторонне обработанное изделие (рис..).</w:t>
      </w:r>
    </w:p>
    <w:p w14:paraId="16AB2314" w14:textId="77777777" w:rsidR="00364A95" w:rsidRPr="00400BE4" w:rsidRDefault="00364A95" w:rsidP="00364A95">
      <w:pPr>
        <w:spacing w:after="20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уточнения датировок КСГ на </w:t>
      </w:r>
      <w:r w:rsidRPr="00952789">
        <w:rPr>
          <w:rFonts w:ascii="Times New Roman" w:hAnsi="Times New Roman"/>
          <w:sz w:val="28"/>
          <w:szCs w:val="28"/>
        </w:rPr>
        <w:t>Х</w:t>
      </w:r>
      <w:r w:rsidRPr="003111BC">
        <w:rPr>
          <w:rFonts w:ascii="Times New Roman" w:hAnsi="Times New Roman"/>
          <w:sz w:val="28"/>
          <w:szCs w:val="28"/>
        </w:rPr>
        <w:t>I</w:t>
      </w:r>
      <w:r w:rsidRPr="00952789">
        <w:rPr>
          <w:rFonts w:ascii="Times New Roman" w:hAnsi="Times New Roman"/>
          <w:sz w:val="28"/>
          <w:szCs w:val="28"/>
        </w:rPr>
        <w:t>-4-2</w:t>
      </w:r>
      <w:r>
        <w:rPr>
          <w:rFonts w:ascii="Times New Roman" w:hAnsi="Times New Roman"/>
          <w:sz w:val="28"/>
          <w:szCs w:val="28"/>
        </w:rPr>
        <w:t xml:space="preserve"> были отобраны материалы для </w:t>
      </w:r>
      <w:r>
        <w:rPr>
          <w:rFonts w:ascii="Times New Roman" w:hAnsi="Times New Roman"/>
          <w:sz w:val="28"/>
          <w:szCs w:val="28"/>
          <w:lang w:val="en-US"/>
        </w:rPr>
        <w:t>OSL</w:t>
      </w:r>
      <w:r w:rsidRPr="00400BE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анализа из семи горизонтов (рис…): мелкая песчано-</w:t>
      </w:r>
      <w:proofErr w:type="spellStart"/>
      <w:r>
        <w:rPr>
          <w:rFonts w:ascii="Times New Roman" w:hAnsi="Times New Roman"/>
          <w:sz w:val="28"/>
          <w:szCs w:val="28"/>
        </w:rPr>
        <w:t>глеистая</w:t>
      </w:r>
      <w:proofErr w:type="spellEnd"/>
      <w:r>
        <w:rPr>
          <w:rFonts w:ascii="Times New Roman" w:hAnsi="Times New Roman"/>
          <w:sz w:val="28"/>
          <w:szCs w:val="28"/>
        </w:rPr>
        <w:t xml:space="preserve"> слоистость, песчаная прослойка из толщи более широкой слоистости, погребённые почвы в месте наименьшего смешения с глеем из соседних горизонтов, песчаная линза в глее и глей вокруг неё (для возможности определения её геологической природы), участок погребённых почв с примесью глея, песчаный горизонт под меловой прослойкой.</w:t>
      </w:r>
    </w:p>
    <w:p w14:paraId="3E6D71AF" w14:textId="77777777" w:rsidR="00364A95" w:rsidRDefault="00364A95" w:rsidP="00364A95">
      <w:pPr>
        <w:numPr>
          <w:ilvl w:val="1"/>
          <w:numId w:val="6"/>
        </w:num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древнерусского отряда ВДЭ от БГУ</w:t>
      </w:r>
      <w:bookmarkEnd w:id="5"/>
    </w:p>
    <w:p w14:paraId="07AF21FE" w14:textId="77777777" w:rsidR="00364A95" w:rsidRDefault="00364A95" w:rsidP="00364A95">
      <w:pPr>
        <w:spacing w:after="20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экспедиции от БГУ проводились на вершине Р3 и служили вспомогательными для работ ВДЭ, т.к. перед вскрытием нижележащих горизонтов, относящихся к среднему палеолиту, необходимо выявить и изучить памятники более поздних эпох.</w:t>
      </w:r>
    </w:p>
    <w:p w14:paraId="64B7B176" w14:textId="77777777" w:rsidR="00364A95" w:rsidRDefault="00364A95" w:rsidP="00364A95">
      <w:pPr>
        <w:spacing w:after="20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ходе работ был выявлен погреб глубиной </w:t>
      </w:r>
      <w:proofErr w:type="spellStart"/>
      <w:r>
        <w:rPr>
          <w:rFonts w:ascii="Times New Roman" w:hAnsi="Times New Roman"/>
          <w:sz w:val="28"/>
          <w:szCs w:val="28"/>
        </w:rPr>
        <w:t>ок</w:t>
      </w:r>
      <w:proofErr w:type="spellEnd"/>
      <w:r>
        <w:rPr>
          <w:rFonts w:ascii="Times New Roman" w:hAnsi="Times New Roman"/>
          <w:sz w:val="28"/>
          <w:szCs w:val="28"/>
        </w:rPr>
        <w:t>. 1,5 м. (рис…) со ступенькой, внутри находился развал керамического горшка. Профиль погреба, отображённый на южной стенке 1 яруса Р3 не совпадает с его шириной со стороны древнерусского раскопа, это может свидетельствовать о сложной форме погреба. Так же было выявлено 4 столбовые ямы, которые могли служить частью перекрытия для погреба. В восточную стенку уходит постройка (рис…).</w:t>
      </w:r>
    </w:p>
    <w:p w14:paraId="761FF1CD" w14:textId="77777777" w:rsidR="00364A95" w:rsidRDefault="00364A95" w:rsidP="00364A95">
      <w:pPr>
        <w:numPr>
          <w:ilvl w:val="0"/>
          <w:numId w:val="6"/>
        </w:numPr>
        <w:spacing w:after="20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847AD2">
        <w:rPr>
          <w:rFonts w:ascii="Times New Roman" w:hAnsi="Times New Roman"/>
          <w:b/>
          <w:bCs/>
          <w:sz w:val="28"/>
          <w:szCs w:val="28"/>
        </w:rPr>
        <w:lastRenderedPageBreak/>
        <w:t>Камеральная обработка материалов</w:t>
      </w:r>
    </w:p>
    <w:p w14:paraId="428C41EE" w14:textId="77777777" w:rsidR="00364A95" w:rsidRDefault="00364A95" w:rsidP="00364A95">
      <w:pPr>
        <w:spacing w:after="20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Обнаруженные артефакты проходили следующую камеральную обработку:</w:t>
      </w:r>
    </w:p>
    <w:p w14:paraId="19CA1610" w14:textId="77777777" w:rsidR="00364A95" w:rsidRDefault="00364A95" w:rsidP="00364A95">
      <w:pPr>
        <w:numPr>
          <w:ilvl w:val="1"/>
          <w:numId w:val="7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Находки из кремня и другого камня очищались при помощи воды и мягких щёток (для предотвращения появления современных следов на артефактах) от песка.</w:t>
      </w:r>
    </w:p>
    <w:p w14:paraId="78BD2C0A" w14:textId="77777777" w:rsidR="00364A95" w:rsidRDefault="00364A95" w:rsidP="00364A95">
      <w:pPr>
        <w:numPr>
          <w:ilvl w:val="1"/>
          <w:numId w:val="7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Фаунистические остатки просушивались, очищались сухими кистями и щётками от песка и обрабатывались раствором воды и ПВА, чтобы избежать их дальнейшего разрушения (рис..). Кости могли подвергаться обработке и прямо на слое, если не могли быть сняты со слоя в день обнаружения или находились в плохой сохранности.</w:t>
      </w:r>
    </w:p>
    <w:p w14:paraId="0C4F7FBC" w14:textId="77777777" w:rsidR="00364A95" w:rsidRPr="00E138D7" w:rsidRDefault="00364A95" w:rsidP="00364A95">
      <w:pPr>
        <w:numPr>
          <w:ilvl w:val="1"/>
          <w:numId w:val="7"/>
        </w:numPr>
        <w:spacing w:after="20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Каждой находке давался шифр, который состоял из названия памятника, участка, КСГ, индивидуального номера и высотной отметки. После чего составлялась опись в виде электронной таблицы, в которую заносится подробное описание каждого артефакта.</w:t>
      </w:r>
    </w:p>
    <w:p w14:paraId="60E40BC3" w14:textId="77777777" w:rsidR="00364A95" w:rsidRDefault="00364A95" w:rsidP="00364A95">
      <w:pPr>
        <w:spacing w:after="200" w:line="276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847AD2">
        <w:rPr>
          <w:rFonts w:ascii="Times New Roman" w:hAnsi="Times New Roman"/>
          <w:b/>
          <w:bCs/>
          <w:sz w:val="28"/>
          <w:szCs w:val="28"/>
        </w:rPr>
        <w:lastRenderedPageBreak/>
        <w:t>5.</w:t>
      </w:r>
      <w:r w:rsidRPr="00847AD2">
        <w:rPr>
          <w:rFonts w:ascii="Times New Roman" w:hAnsi="Times New Roman"/>
          <w:b/>
          <w:bCs/>
          <w:sz w:val="28"/>
          <w:szCs w:val="28"/>
        </w:rPr>
        <w:tab/>
        <w:t>Личный вклад и участие</w:t>
      </w:r>
    </w:p>
    <w:p w14:paraId="27A42816" w14:textId="77777777" w:rsidR="00364A95" w:rsidRDefault="00364A95" w:rsidP="00364A95">
      <w:pPr>
        <w:spacing w:after="20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экспедиции мной выполнялись следующие работы:</w:t>
      </w:r>
    </w:p>
    <w:p w14:paraId="5FA28B36" w14:textId="77777777" w:rsidR="00364A95" w:rsidRDefault="00364A95" w:rsidP="00364A95">
      <w:pPr>
        <w:numPr>
          <w:ilvl w:val="3"/>
          <w:numId w:val="8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Расконсервация, зачистка стенок, разборка КСГ</w:t>
      </w:r>
    </w:p>
    <w:p w14:paraId="79C391CC" w14:textId="77777777" w:rsidR="00364A95" w:rsidRDefault="00364A95" w:rsidP="00364A95">
      <w:pPr>
        <w:numPr>
          <w:ilvl w:val="3"/>
          <w:numId w:val="8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Графическая фиксация (чертёж западной стенки </w:t>
      </w:r>
      <w:r w:rsidRPr="00952789">
        <w:rPr>
          <w:rFonts w:ascii="Times New Roman" w:hAnsi="Times New Roman"/>
          <w:sz w:val="28"/>
          <w:szCs w:val="28"/>
        </w:rPr>
        <w:t>Х</w:t>
      </w:r>
      <w:r w:rsidRPr="003111BC">
        <w:rPr>
          <w:rFonts w:ascii="Times New Roman" w:hAnsi="Times New Roman"/>
          <w:sz w:val="28"/>
          <w:szCs w:val="28"/>
        </w:rPr>
        <w:t>I</w:t>
      </w:r>
      <w:r w:rsidRPr="00952789">
        <w:rPr>
          <w:rFonts w:ascii="Times New Roman" w:hAnsi="Times New Roman"/>
          <w:sz w:val="28"/>
          <w:szCs w:val="28"/>
        </w:rPr>
        <w:t>-4-2</w:t>
      </w:r>
      <w:r>
        <w:rPr>
          <w:rFonts w:ascii="Times New Roman" w:hAnsi="Times New Roman"/>
          <w:sz w:val="28"/>
          <w:szCs w:val="28"/>
        </w:rPr>
        <w:t>)</w:t>
      </w:r>
    </w:p>
    <w:p w14:paraId="5EBD30A0" w14:textId="77777777" w:rsidR="00364A95" w:rsidRDefault="00364A95" w:rsidP="00364A95">
      <w:pPr>
        <w:numPr>
          <w:ilvl w:val="3"/>
          <w:numId w:val="8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Фотофиксация</w:t>
      </w:r>
    </w:p>
    <w:p w14:paraId="1AFF4B29" w14:textId="77777777" w:rsidR="00364A95" w:rsidRPr="003E3FA8" w:rsidRDefault="00364A95" w:rsidP="00364A95">
      <w:pPr>
        <w:numPr>
          <w:ilvl w:val="3"/>
          <w:numId w:val="8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Камеральная обработка (подготовка к транспортировке) палеонтологических материалов.</w:t>
      </w:r>
    </w:p>
    <w:p w14:paraId="4EF31FFD" w14:textId="77777777" w:rsidR="00364A95" w:rsidRDefault="00364A95" w:rsidP="00364A95">
      <w:pPr>
        <w:spacing w:after="200" w:line="276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847AD2">
        <w:rPr>
          <w:rFonts w:ascii="Times New Roman" w:hAnsi="Times New Roman"/>
          <w:b/>
          <w:bCs/>
          <w:sz w:val="28"/>
          <w:szCs w:val="28"/>
        </w:rPr>
        <w:lastRenderedPageBreak/>
        <w:t>Заключение</w:t>
      </w:r>
    </w:p>
    <w:p w14:paraId="601EFA4F" w14:textId="77777777" w:rsidR="00364A95" w:rsidRDefault="00364A95" w:rsidP="00364A95">
      <w:pPr>
        <w:spacing w:after="20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работ на памятнике </w:t>
      </w:r>
      <w:proofErr w:type="spellStart"/>
      <w:r>
        <w:rPr>
          <w:rFonts w:ascii="Times New Roman" w:hAnsi="Times New Roman"/>
          <w:sz w:val="28"/>
          <w:szCs w:val="28"/>
        </w:rPr>
        <w:t>Хотылёво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111BC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в 2020 г. было решено ряд задач, ставившихся на этот полевой сезон. Во-первых, был полностью разобран останец 2019 г на Раскопе №3. Находки с этого участка были включены в общую картину исследованных КСГ на Р3.</w:t>
      </w:r>
    </w:p>
    <w:p w14:paraId="1F759AE4" w14:textId="77777777" w:rsidR="00364A95" w:rsidRDefault="00364A95" w:rsidP="00364A95">
      <w:pPr>
        <w:spacing w:after="20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Во-вторых, Р3 был расширен, что позволило открыть более полный разрез отложений памятника </w:t>
      </w:r>
      <w:proofErr w:type="spellStart"/>
      <w:r>
        <w:rPr>
          <w:rFonts w:ascii="Times New Roman" w:hAnsi="Times New Roman"/>
          <w:sz w:val="28"/>
          <w:szCs w:val="28"/>
        </w:rPr>
        <w:t>Хотылёво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111BC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.</w:t>
      </w:r>
    </w:p>
    <w:p w14:paraId="7DC3EFC5" w14:textId="77777777" w:rsidR="00364A95" w:rsidRDefault="00364A95" w:rsidP="00364A95">
      <w:pPr>
        <w:spacing w:after="20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В-третьих, был заложен и исследован новый участок </w:t>
      </w:r>
      <w:r w:rsidRPr="00952789">
        <w:rPr>
          <w:rFonts w:ascii="Times New Roman" w:hAnsi="Times New Roman"/>
          <w:sz w:val="28"/>
          <w:szCs w:val="28"/>
        </w:rPr>
        <w:t>Х</w:t>
      </w:r>
      <w:r w:rsidRPr="003111BC">
        <w:rPr>
          <w:rFonts w:ascii="Times New Roman" w:hAnsi="Times New Roman"/>
          <w:sz w:val="28"/>
          <w:szCs w:val="28"/>
        </w:rPr>
        <w:t>I</w:t>
      </w:r>
      <w:r w:rsidRPr="00952789">
        <w:rPr>
          <w:rFonts w:ascii="Times New Roman" w:hAnsi="Times New Roman"/>
          <w:sz w:val="28"/>
          <w:szCs w:val="28"/>
        </w:rPr>
        <w:t>-4-2</w:t>
      </w:r>
      <w:r>
        <w:rPr>
          <w:rFonts w:ascii="Times New Roman" w:hAnsi="Times New Roman"/>
          <w:sz w:val="28"/>
          <w:szCs w:val="28"/>
        </w:rPr>
        <w:t xml:space="preserve">. Коллекция пополнилась новыми материалами, включающими в себя орудия и фаунистические остатки различных животных. Это открывает новые горизонты для сравнительного анализа </w:t>
      </w:r>
      <w:proofErr w:type="spellStart"/>
      <w:r>
        <w:rPr>
          <w:rFonts w:ascii="Times New Roman" w:hAnsi="Times New Roman"/>
          <w:sz w:val="28"/>
          <w:szCs w:val="28"/>
        </w:rPr>
        <w:t>культуросодержащих</w:t>
      </w:r>
      <w:proofErr w:type="spellEnd"/>
      <w:r>
        <w:rPr>
          <w:rFonts w:ascii="Times New Roman" w:hAnsi="Times New Roman"/>
          <w:sz w:val="28"/>
          <w:szCs w:val="28"/>
        </w:rPr>
        <w:t xml:space="preserve"> горизонтов, как внутри отдельного участка, так и в масштабе всего памятника. Были получены данные о соотношении стратиграфии на различных участках памятника, а также отобраны материалы для получения абсолютных датировок </w:t>
      </w:r>
      <w:r>
        <w:rPr>
          <w:rFonts w:ascii="Times New Roman" w:hAnsi="Times New Roman"/>
          <w:sz w:val="28"/>
          <w:szCs w:val="28"/>
          <w:lang w:val="en-US"/>
        </w:rPr>
        <w:t>OSL</w:t>
      </w:r>
      <w:r>
        <w:rPr>
          <w:rFonts w:ascii="Times New Roman" w:hAnsi="Times New Roman"/>
          <w:sz w:val="28"/>
          <w:szCs w:val="28"/>
        </w:rPr>
        <w:t>-методом. Подобные исследования помогут ответить на ряд вопросов о состоянии КСГ, возможных геологических процессах, которым они подвергались, и, как следствие, повысить информативность результатов работ.</w:t>
      </w:r>
    </w:p>
    <w:p w14:paraId="60D25BB0" w14:textId="77777777" w:rsidR="00364A95" w:rsidRDefault="00364A95" w:rsidP="00364A95">
      <w:pPr>
        <w:spacing w:after="20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Успехи в изучении древнерусского селища экспедицией БГУ вносят свою лепту в исследование более поздних памятников Брянской области и позволяют без утраты информации о деятельности людей в исторические эпохи, продолжать исследование памятника среднего палеолита.</w:t>
      </w:r>
    </w:p>
    <w:p w14:paraId="01146A59" w14:textId="77777777" w:rsidR="00364A95" w:rsidRPr="004B62C0" w:rsidRDefault="00364A95" w:rsidP="00364A95">
      <w:pPr>
        <w:spacing w:after="20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каждый полевой сезон работ на памятнике даёт значительные результаты в его исследовании: проясняется реальный стратиграфический контекст отложений, содержащих артефакты, функциональная нагрузка места обитания древнего человека в этой местности.</w:t>
      </w:r>
    </w:p>
    <w:p w14:paraId="07409208" w14:textId="77777777" w:rsidR="00364A95" w:rsidRDefault="00364A95" w:rsidP="00364A95">
      <w:pPr>
        <w:spacing w:after="200" w:line="276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847AD2">
        <w:rPr>
          <w:rFonts w:ascii="Times New Roman" w:hAnsi="Times New Roman"/>
          <w:b/>
          <w:bCs/>
          <w:sz w:val="28"/>
          <w:szCs w:val="28"/>
        </w:rPr>
        <w:lastRenderedPageBreak/>
        <w:t>Список сокращений</w:t>
      </w:r>
    </w:p>
    <w:p w14:paraId="532EEB23" w14:textId="77777777" w:rsidR="00364A95" w:rsidRDefault="00364A95" w:rsidP="00364A95">
      <w:pPr>
        <w:spacing w:after="20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БГОКМ – Брянский государственный краеведческий музей</w:t>
      </w:r>
    </w:p>
    <w:p w14:paraId="49FF85D4" w14:textId="77777777" w:rsidR="00364A95" w:rsidRDefault="00364A95" w:rsidP="00364A95">
      <w:pPr>
        <w:spacing w:after="20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БГУ – Брянский государственный университет им. Академика И.Г. Петровского</w:t>
      </w:r>
    </w:p>
    <w:p w14:paraId="6ABDEB95" w14:textId="77777777" w:rsidR="00364A95" w:rsidRDefault="00364A95" w:rsidP="00364A95">
      <w:pPr>
        <w:spacing w:after="20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ВДЭ ИИМК РАН – Верхнедеснинская экспедиция Института истории материальной культуры Российской академии наук</w:t>
      </w:r>
    </w:p>
    <w:p w14:paraId="13039D9B" w14:textId="77777777" w:rsidR="00364A95" w:rsidRPr="00847AD2" w:rsidRDefault="00364A95" w:rsidP="00364A95">
      <w:pPr>
        <w:spacing w:after="20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КСГ – </w:t>
      </w:r>
      <w:proofErr w:type="spellStart"/>
      <w:r>
        <w:rPr>
          <w:rFonts w:ascii="Times New Roman" w:hAnsi="Times New Roman"/>
          <w:sz w:val="28"/>
          <w:szCs w:val="28"/>
        </w:rPr>
        <w:t>культуросодержащий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горизонт</w:t>
      </w:r>
    </w:p>
    <w:p w14:paraId="0CC1FB0F" w14:textId="77777777" w:rsidR="00364A95" w:rsidRDefault="00364A95" w:rsidP="00364A95">
      <w:pPr>
        <w:spacing w:after="20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МГУ – Московский государственный университет им. М.В. Ломоносова</w:t>
      </w:r>
    </w:p>
    <w:p w14:paraId="08C92753" w14:textId="77777777" w:rsidR="00364A95" w:rsidRDefault="00364A95" w:rsidP="00364A95">
      <w:pPr>
        <w:spacing w:after="20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СПбГУ – Санкт-Петербургский государственный университет</w:t>
      </w:r>
    </w:p>
    <w:p w14:paraId="27F64976" w14:textId="77777777" w:rsidR="00364A95" w:rsidRDefault="00364A95" w:rsidP="00364A95">
      <w:pPr>
        <w:spacing w:after="200" w:line="276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C97D2E">
        <w:rPr>
          <w:rFonts w:ascii="Times New Roman" w:hAnsi="Times New Roman"/>
          <w:b/>
          <w:bCs/>
          <w:sz w:val="28"/>
          <w:szCs w:val="28"/>
        </w:rPr>
        <w:lastRenderedPageBreak/>
        <w:t>Список литературы</w:t>
      </w:r>
    </w:p>
    <w:p w14:paraId="2E6CF116" w14:textId="77777777" w:rsidR="00364A95" w:rsidRDefault="00364A95" w:rsidP="00364A95">
      <w:pPr>
        <w:spacing w:after="20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F57A7">
        <w:rPr>
          <w:rFonts w:ascii="Times New Roman" w:hAnsi="Times New Roman"/>
          <w:sz w:val="28"/>
          <w:szCs w:val="28"/>
        </w:rPr>
        <w:t>Гаврилов К.Н., Очередной А.К., Желтова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57A7">
        <w:rPr>
          <w:rFonts w:ascii="Times New Roman" w:hAnsi="Times New Roman"/>
          <w:sz w:val="28"/>
          <w:szCs w:val="28"/>
        </w:rPr>
        <w:t xml:space="preserve">М.Н. Культурная география палеолита Восточно-Европейской равнины: от </w:t>
      </w:r>
      <w:proofErr w:type="spellStart"/>
      <w:r w:rsidRPr="007F57A7">
        <w:rPr>
          <w:rFonts w:ascii="Times New Roman" w:hAnsi="Times New Roman"/>
          <w:sz w:val="28"/>
          <w:szCs w:val="28"/>
        </w:rPr>
        <w:t>микока</w:t>
      </w:r>
      <w:proofErr w:type="spellEnd"/>
      <w:r w:rsidRPr="007F57A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F57A7">
        <w:rPr>
          <w:rFonts w:ascii="Times New Roman" w:hAnsi="Times New Roman"/>
          <w:sz w:val="28"/>
          <w:szCs w:val="28"/>
        </w:rPr>
        <w:t>эпиграветта</w:t>
      </w:r>
      <w:proofErr w:type="spellEnd"/>
      <w:r w:rsidRPr="007F57A7">
        <w:rPr>
          <w:rFonts w:ascii="Times New Roman" w:hAnsi="Times New Roman"/>
          <w:sz w:val="28"/>
          <w:szCs w:val="28"/>
        </w:rPr>
        <w:t>. Путеводитель конференции — полевого семинара. — М.: Ин-т археологии РАН, 2019. — 204 с.</w:t>
      </w:r>
    </w:p>
    <w:p w14:paraId="24699BD5" w14:textId="77777777" w:rsidR="00364A95" w:rsidRPr="005215B6" w:rsidRDefault="00364A95" w:rsidP="00364A95">
      <w:pPr>
        <w:spacing w:after="20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Заверняев</w:t>
      </w:r>
      <w:proofErr w:type="spellEnd"/>
      <w:r>
        <w:rPr>
          <w:rFonts w:ascii="Times New Roman" w:hAnsi="Times New Roman"/>
          <w:sz w:val="28"/>
          <w:szCs w:val="28"/>
        </w:rPr>
        <w:t xml:space="preserve"> Ф.М. </w:t>
      </w:r>
      <w:r w:rsidRPr="00991144">
        <w:rPr>
          <w:rFonts w:ascii="Times New Roman" w:hAnsi="Times New Roman"/>
          <w:sz w:val="28"/>
          <w:szCs w:val="28"/>
        </w:rPr>
        <w:t xml:space="preserve">Памятники каменного века в районе с. </w:t>
      </w:r>
      <w:proofErr w:type="spellStart"/>
      <w:r w:rsidRPr="00991144">
        <w:rPr>
          <w:rFonts w:ascii="Times New Roman" w:hAnsi="Times New Roman"/>
          <w:sz w:val="28"/>
          <w:szCs w:val="28"/>
        </w:rPr>
        <w:t>Хотылево</w:t>
      </w:r>
      <w:proofErr w:type="spellEnd"/>
      <w:r w:rsidRPr="00991144">
        <w:rPr>
          <w:rFonts w:ascii="Times New Roman" w:hAnsi="Times New Roman"/>
          <w:sz w:val="28"/>
          <w:szCs w:val="28"/>
        </w:rPr>
        <w:t xml:space="preserve"> на Десне</w:t>
      </w:r>
      <w:r>
        <w:rPr>
          <w:rFonts w:ascii="Times New Roman" w:hAnsi="Times New Roman"/>
          <w:sz w:val="28"/>
          <w:szCs w:val="28"/>
        </w:rPr>
        <w:t xml:space="preserve"> // Бюллетень комиссии по изучению четвертичного периода. 1972. № 39. С. 90-97.</w:t>
      </w:r>
    </w:p>
    <w:p w14:paraId="028BEEC2" w14:textId="77777777" w:rsidR="00364A95" w:rsidRDefault="00364A95" w:rsidP="00364A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Заверняев</w:t>
      </w:r>
      <w:proofErr w:type="spellEnd"/>
      <w:r>
        <w:rPr>
          <w:rFonts w:ascii="Times New Roman" w:hAnsi="Times New Roman"/>
          <w:sz w:val="28"/>
          <w:szCs w:val="28"/>
        </w:rPr>
        <w:t xml:space="preserve"> Ф.М. </w:t>
      </w:r>
      <w:proofErr w:type="spellStart"/>
      <w:r>
        <w:rPr>
          <w:rFonts w:ascii="Times New Roman" w:hAnsi="Times New Roman"/>
          <w:sz w:val="28"/>
          <w:szCs w:val="28"/>
        </w:rPr>
        <w:t>Хотылёвское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палеолитическое местонахождение (Ред. Н.Д. Праслов). Л.: Наука, 1978. 125 с.</w:t>
      </w:r>
    </w:p>
    <w:p w14:paraId="4D533AAE" w14:textId="77777777" w:rsidR="00364A95" w:rsidRDefault="00364A95" w:rsidP="00364A95">
      <w:pPr>
        <w:spacing w:after="20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Краснов Ю.А. Археологическая карта России: Брянская область – М., 1993. – 304 с.</w:t>
      </w:r>
    </w:p>
    <w:p w14:paraId="3422B04B" w14:textId="77777777" w:rsidR="00D160C4" w:rsidRPr="00364A95" w:rsidRDefault="00D160C4">
      <w:pPr>
        <w:rPr>
          <w:rFonts w:ascii="Times New Roman" w:hAnsi="Times New Roman"/>
          <w:sz w:val="28"/>
          <w:szCs w:val="28"/>
        </w:rPr>
      </w:pPr>
    </w:p>
    <w:sectPr w:rsidR="00D160C4" w:rsidRPr="00364A9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D75A4" w14:textId="77777777" w:rsidR="00364A95" w:rsidRDefault="00364A95" w:rsidP="00364A95">
      <w:pPr>
        <w:spacing w:after="0" w:line="240" w:lineRule="auto"/>
      </w:pPr>
      <w:r>
        <w:separator/>
      </w:r>
    </w:p>
  </w:endnote>
  <w:endnote w:type="continuationSeparator" w:id="0">
    <w:p w14:paraId="047DCFD2" w14:textId="77777777" w:rsidR="00364A95" w:rsidRDefault="00364A95" w:rsidP="0036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4766738"/>
      <w:docPartObj>
        <w:docPartGallery w:val="Page Numbers (Bottom of Page)"/>
        <w:docPartUnique/>
      </w:docPartObj>
    </w:sdtPr>
    <w:sdtContent>
      <w:p w14:paraId="440A279A" w14:textId="4F12D53C" w:rsidR="00364A95" w:rsidRDefault="00364A9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8A8D07" w14:textId="77777777" w:rsidR="00364A95" w:rsidRDefault="00364A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6FE66" w14:textId="77777777" w:rsidR="00364A95" w:rsidRDefault="00364A95" w:rsidP="00364A95">
      <w:pPr>
        <w:spacing w:after="0" w:line="240" w:lineRule="auto"/>
      </w:pPr>
      <w:r>
        <w:separator/>
      </w:r>
    </w:p>
  </w:footnote>
  <w:footnote w:type="continuationSeparator" w:id="0">
    <w:p w14:paraId="50D5F59A" w14:textId="77777777" w:rsidR="00364A95" w:rsidRDefault="00364A95" w:rsidP="00364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240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5BD13740"/>
    <w:multiLevelType w:val="multilevel"/>
    <w:tmpl w:val="9AC6371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3062AC6"/>
    <w:multiLevelType w:val="multilevel"/>
    <w:tmpl w:val="7EF274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3835ED8"/>
    <w:multiLevelType w:val="multilevel"/>
    <w:tmpl w:val="7872511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4" w15:restartNumberingAfterBreak="0">
    <w:nsid w:val="682A5361"/>
    <w:multiLevelType w:val="multilevel"/>
    <w:tmpl w:val="008EB9C6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68512AC4"/>
    <w:multiLevelType w:val="hybridMultilevel"/>
    <w:tmpl w:val="409A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29F053D"/>
    <w:multiLevelType w:val="hybridMultilevel"/>
    <w:tmpl w:val="4014B152"/>
    <w:lvl w:ilvl="0" w:tplc="FFFFFFFF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B9D82A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C1E05"/>
    <w:multiLevelType w:val="hybridMultilevel"/>
    <w:tmpl w:val="5BD2DB24"/>
    <w:lvl w:ilvl="0" w:tplc="AFDAB0F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C4"/>
    <w:rsid w:val="00364A95"/>
    <w:rsid w:val="00D1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015F83"/>
  <w15:chartTrackingRefBased/>
  <w15:docId w15:val="{7FBD9692-ECC8-4054-9C63-64FC3138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A9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A95"/>
    <w:pPr>
      <w:spacing w:after="200" w:line="276" w:lineRule="auto"/>
      <w:ind w:left="720"/>
      <w:contextualSpacing/>
    </w:pPr>
    <w:rPr>
      <w:lang w:eastAsia="en-US"/>
    </w:rPr>
  </w:style>
  <w:style w:type="table" w:styleId="a4">
    <w:name w:val="Table Grid"/>
    <w:basedOn w:val="a1"/>
    <w:uiPriority w:val="59"/>
    <w:rsid w:val="00364A95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6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4A95"/>
    <w:rPr>
      <w:rFonts w:eastAsiaTheme="minorEastAsia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6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4A95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01T08:48:42.09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01T08:47:55.03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3553</Words>
  <Characters>20256</Characters>
  <Application>Microsoft Office Word</Application>
  <DocSecurity>0</DocSecurity>
  <Lines>168</Lines>
  <Paragraphs>47</Paragraphs>
  <ScaleCrop>false</ScaleCrop>
  <Company/>
  <LinksUpToDate>false</LinksUpToDate>
  <CharactersWithSpaces>23762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Василиса Смолкина</dc:creator>
  <cp:keywords/>
  <dc:description/>
  <cp:lastModifiedBy>Василиса Смолкина</cp:lastModifiedBy>
  <cp:revision>2</cp:revision>
  <dcterms:created xsi:type="dcterms:W3CDTF">2021-11-02T03:43:00Z</dcterms:created>
  <dcterms:modified xsi:type="dcterms:W3CDTF">2021-11-02T03:46:00Z</dcterms:modified>
</cp:coreProperties>
</file>